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298C" w14:textId="77777777" w:rsidR="00065456" w:rsidRDefault="00065456">
      <w:pPr>
        <w:pStyle w:val="BodyText"/>
        <w:spacing w:before="3"/>
        <w:ind w:left="0" w:firstLine="0"/>
        <w:rPr>
          <w:rFonts w:ascii="Times New Roman"/>
          <w:sz w:val="23"/>
        </w:rPr>
      </w:pPr>
    </w:p>
    <w:p w14:paraId="7A14337D" w14:textId="740837F8" w:rsidR="0047451D" w:rsidRPr="0047451D" w:rsidRDefault="008F5EC7" w:rsidP="0047451D">
      <w:pPr>
        <w:pStyle w:val="Title"/>
        <w:rPr>
          <w:color w:val="2E74B5"/>
          <w:spacing w:val="-4"/>
        </w:rPr>
      </w:pPr>
      <w:bookmarkStart w:id="0" w:name="eRA_Two-Way_Correspondence_Reference_She"/>
      <w:bookmarkEnd w:id="0"/>
      <w:r>
        <w:rPr>
          <w:color w:val="2E74B5"/>
          <w:spacing w:val="-4"/>
        </w:rPr>
        <w:t>eRA</w:t>
      </w:r>
      <w:r>
        <w:rPr>
          <w:color w:val="2E74B5"/>
          <w:spacing w:val="-6"/>
        </w:rPr>
        <w:t xml:space="preserve"> </w:t>
      </w:r>
      <w:r>
        <w:rPr>
          <w:color w:val="2E74B5"/>
          <w:spacing w:val="-4"/>
        </w:rPr>
        <w:t>Two-Way</w:t>
      </w:r>
      <w:r>
        <w:rPr>
          <w:color w:val="2E74B5"/>
          <w:spacing w:val="-7"/>
        </w:rPr>
        <w:t xml:space="preserve"> </w:t>
      </w:r>
      <w:r>
        <w:rPr>
          <w:color w:val="2E74B5"/>
          <w:spacing w:val="-4"/>
        </w:rPr>
        <w:t>Correspondence Reference Sheet</w:t>
      </w:r>
    </w:p>
    <w:p w14:paraId="4C188EFB" w14:textId="77777777" w:rsidR="00065456" w:rsidRDefault="008F5EC7">
      <w:pPr>
        <w:pStyle w:val="Heading1"/>
      </w:pPr>
      <w:bookmarkStart w:id="1" w:name="What_is_two-way_correspondence?"/>
      <w:bookmarkEnd w:id="1"/>
      <w:r>
        <w:rPr>
          <w:color w:val="2E74B5"/>
          <w:spacing w:val="-2"/>
        </w:rPr>
        <w:t>What</w:t>
      </w:r>
      <w:r>
        <w:rPr>
          <w:color w:val="2E74B5"/>
          <w:spacing w:val="-8"/>
        </w:rPr>
        <w:t xml:space="preserve"> </w:t>
      </w:r>
      <w:r>
        <w:rPr>
          <w:color w:val="2E74B5"/>
          <w:spacing w:val="-2"/>
        </w:rPr>
        <w:t>is</w:t>
      </w:r>
      <w:r>
        <w:rPr>
          <w:color w:val="2E74B5"/>
          <w:spacing w:val="-9"/>
        </w:rPr>
        <w:t xml:space="preserve"> </w:t>
      </w:r>
      <w:r>
        <w:rPr>
          <w:color w:val="2E74B5"/>
          <w:spacing w:val="-2"/>
        </w:rPr>
        <w:t>two-way</w:t>
      </w:r>
      <w:r>
        <w:rPr>
          <w:color w:val="2E74B5"/>
          <w:spacing w:val="-8"/>
        </w:rPr>
        <w:t xml:space="preserve"> </w:t>
      </w:r>
      <w:r>
        <w:rPr>
          <w:color w:val="2E74B5"/>
          <w:spacing w:val="-2"/>
        </w:rPr>
        <w:t>correspondence?</w:t>
      </w:r>
    </w:p>
    <w:p w14:paraId="65321676" w14:textId="77777777" w:rsidR="00065456" w:rsidRDefault="008F5EC7">
      <w:pPr>
        <w:pStyle w:val="BodyText"/>
        <w:spacing w:before="23" w:line="259" w:lineRule="auto"/>
        <w:ind w:left="119" w:right="29" w:firstLine="0"/>
      </w:pPr>
      <w:r>
        <w:t>Two-way</w:t>
      </w:r>
      <w:r>
        <w:rPr>
          <w:spacing w:val="-5"/>
        </w:rPr>
        <w:t xml:space="preserve"> </w:t>
      </w:r>
      <w:r>
        <w:t>correspondence</w:t>
      </w:r>
      <w:r>
        <w:rPr>
          <w:spacing w:val="-5"/>
        </w:rPr>
        <w:t xml:space="preserve"> </w:t>
      </w:r>
      <w:r>
        <w:t>is</w:t>
      </w:r>
      <w:r>
        <w:rPr>
          <w:spacing w:val="-3"/>
        </w:rPr>
        <w:t xml:space="preserve"> </w:t>
      </w:r>
      <w:r>
        <w:t>a</w:t>
      </w:r>
      <w:r>
        <w:rPr>
          <w:spacing w:val="-3"/>
        </w:rPr>
        <w:t xml:space="preserve"> </w:t>
      </w:r>
      <w:r>
        <w:t>feature</w:t>
      </w:r>
      <w:r>
        <w:rPr>
          <w:spacing w:val="-2"/>
        </w:rPr>
        <w:t xml:space="preserve"> </w:t>
      </w:r>
      <w:r>
        <w:t>that</w:t>
      </w:r>
      <w:r>
        <w:rPr>
          <w:spacing w:val="-2"/>
        </w:rPr>
        <w:t xml:space="preserve"> </w:t>
      </w:r>
      <w:r>
        <w:t>will</w:t>
      </w:r>
      <w:r>
        <w:rPr>
          <w:spacing w:val="-6"/>
        </w:rPr>
        <w:t xml:space="preserve"> </w:t>
      </w:r>
      <w:r>
        <w:t>allow</w:t>
      </w:r>
      <w:r>
        <w:rPr>
          <w:spacing w:val="-2"/>
        </w:rPr>
        <w:t xml:space="preserve"> </w:t>
      </w:r>
      <w:r>
        <w:t>SAMHSA</w:t>
      </w:r>
      <w:r>
        <w:rPr>
          <w:spacing w:val="-3"/>
        </w:rPr>
        <w:t xml:space="preserve"> </w:t>
      </w:r>
      <w:r>
        <w:t>grantors</w:t>
      </w:r>
      <w:r>
        <w:rPr>
          <w:spacing w:val="-3"/>
        </w:rPr>
        <w:t xml:space="preserve"> </w:t>
      </w:r>
      <w:r>
        <w:t>and</w:t>
      </w:r>
      <w:r>
        <w:rPr>
          <w:spacing w:val="-4"/>
        </w:rPr>
        <w:t xml:space="preserve"> </w:t>
      </w:r>
      <w:r>
        <w:t>grantee</w:t>
      </w:r>
      <w:r>
        <w:rPr>
          <w:spacing w:val="-2"/>
        </w:rPr>
        <w:t xml:space="preserve"> </w:t>
      </w:r>
      <w:r>
        <w:t>users</w:t>
      </w:r>
      <w:r>
        <w:rPr>
          <w:spacing w:val="-3"/>
        </w:rPr>
        <w:t xml:space="preserve"> </w:t>
      </w:r>
      <w:r>
        <w:t>to</w:t>
      </w:r>
      <w:r>
        <w:rPr>
          <w:spacing w:val="-2"/>
        </w:rPr>
        <w:t xml:space="preserve"> </w:t>
      </w:r>
      <w:r>
        <w:t>correspond via email using special tags and have the email thread</w:t>
      </w:r>
      <w:r>
        <w:rPr>
          <w:spacing w:val="-1"/>
        </w:rPr>
        <w:t xml:space="preserve"> </w:t>
      </w:r>
      <w:r>
        <w:t>automatically stored in the</w:t>
      </w:r>
      <w:r>
        <w:rPr>
          <w:spacing w:val="-2"/>
        </w:rPr>
        <w:t xml:space="preserve"> </w:t>
      </w:r>
      <w:r>
        <w:t>eRA system.</w:t>
      </w:r>
      <w:r>
        <w:rPr>
          <w:spacing w:val="-1"/>
        </w:rPr>
        <w:t xml:space="preserve"> </w:t>
      </w:r>
      <w:r>
        <w:t>Only the first email must be started through eRA system; all replies can be done through Outlook or your email client of choice.</w:t>
      </w:r>
    </w:p>
    <w:p w14:paraId="4D94A08E" w14:textId="77777777" w:rsidR="00065456" w:rsidRDefault="008F5EC7">
      <w:pPr>
        <w:pStyle w:val="BodyText"/>
        <w:spacing w:before="157"/>
        <w:ind w:left="119" w:firstLine="0"/>
      </w:pPr>
      <w:r>
        <w:t>Starting</w:t>
      </w:r>
      <w:r>
        <w:rPr>
          <w:spacing w:val="-7"/>
        </w:rPr>
        <w:t xml:space="preserve"> </w:t>
      </w:r>
      <w:r>
        <w:t>a</w:t>
      </w:r>
      <w:r>
        <w:rPr>
          <w:spacing w:val="-4"/>
        </w:rPr>
        <w:t xml:space="preserve"> </w:t>
      </w:r>
      <w:r>
        <w:t>correspondence</w:t>
      </w:r>
      <w:r>
        <w:rPr>
          <w:spacing w:val="-6"/>
        </w:rPr>
        <w:t xml:space="preserve"> </w:t>
      </w:r>
      <w:r>
        <w:t>in</w:t>
      </w:r>
      <w:r>
        <w:rPr>
          <w:spacing w:val="-4"/>
        </w:rPr>
        <w:t xml:space="preserve"> </w:t>
      </w:r>
      <w:r>
        <w:t>the</w:t>
      </w:r>
      <w:r>
        <w:rPr>
          <w:spacing w:val="-3"/>
        </w:rPr>
        <w:t xml:space="preserve"> </w:t>
      </w:r>
      <w:r>
        <w:t>system</w:t>
      </w:r>
      <w:r>
        <w:rPr>
          <w:spacing w:val="-5"/>
        </w:rPr>
        <w:t xml:space="preserve"> </w:t>
      </w:r>
      <w:r>
        <w:t>will</w:t>
      </w:r>
      <w:r>
        <w:rPr>
          <w:spacing w:val="-4"/>
        </w:rPr>
        <w:t xml:space="preserve"> </w:t>
      </w:r>
      <w:r>
        <w:t>generate</w:t>
      </w:r>
      <w:r>
        <w:rPr>
          <w:spacing w:val="-7"/>
        </w:rPr>
        <w:t xml:space="preserve"> </w:t>
      </w:r>
      <w:r>
        <w:t>three</w:t>
      </w:r>
      <w:r>
        <w:rPr>
          <w:spacing w:val="-3"/>
        </w:rPr>
        <w:t xml:space="preserve"> </w:t>
      </w:r>
      <w:r>
        <w:t>identifying</w:t>
      </w:r>
      <w:r>
        <w:rPr>
          <w:spacing w:val="-5"/>
        </w:rPr>
        <w:t xml:space="preserve"> </w:t>
      </w:r>
      <w:r>
        <w:t>tags</w:t>
      </w:r>
      <w:r>
        <w:rPr>
          <w:spacing w:val="-6"/>
        </w:rPr>
        <w:t xml:space="preserve"> </w:t>
      </w:r>
      <w:r>
        <w:t>that</w:t>
      </w:r>
      <w:r>
        <w:rPr>
          <w:spacing w:val="-5"/>
        </w:rPr>
        <w:t xml:space="preserve"> </w:t>
      </w:r>
      <w:r>
        <w:t>MUST</w:t>
      </w:r>
      <w:r>
        <w:rPr>
          <w:spacing w:val="-4"/>
        </w:rPr>
        <w:t xml:space="preserve"> </w:t>
      </w:r>
      <w:r>
        <w:t>NOT</w:t>
      </w:r>
      <w:r>
        <w:rPr>
          <w:spacing w:val="-4"/>
        </w:rPr>
        <w:t xml:space="preserve"> </w:t>
      </w:r>
      <w:r>
        <w:t>be</w:t>
      </w:r>
      <w:r>
        <w:rPr>
          <w:spacing w:val="-5"/>
        </w:rPr>
        <w:t xml:space="preserve"> </w:t>
      </w:r>
      <w:r>
        <w:rPr>
          <w:spacing w:val="-2"/>
        </w:rPr>
        <w:t>changed.</w:t>
      </w:r>
    </w:p>
    <w:p w14:paraId="59E052CF" w14:textId="77777777" w:rsidR="00065456" w:rsidRDefault="008F5EC7">
      <w:pPr>
        <w:pStyle w:val="ListParagraph"/>
        <w:numPr>
          <w:ilvl w:val="0"/>
          <w:numId w:val="6"/>
        </w:numPr>
        <w:tabs>
          <w:tab w:val="left" w:pos="840"/>
        </w:tabs>
        <w:spacing w:before="183" w:line="259" w:lineRule="auto"/>
        <w:ind w:right="604"/>
      </w:pPr>
      <w:r>
        <w:rPr>
          <w:b/>
        </w:rPr>
        <w:t>Grant</w:t>
      </w:r>
      <w:r>
        <w:rPr>
          <w:b/>
          <w:spacing w:val="-2"/>
        </w:rPr>
        <w:t xml:space="preserve"> </w:t>
      </w:r>
      <w:r>
        <w:rPr>
          <w:b/>
        </w:rPr>
        <w:t>number</w:t>
      </w:r>
      <w:r>
        <w:rPr>
          <w:b/>
          <w:spacing w:val="-4"/>
        </w:rPr>
        <w:t xml:space="preserve"> </w:t>
      </w:r>
      <w:r>
        <w:rPr>
          <w:b/>
        </w:rPr>
        <w:t>in</w:t>
      </w:r>
      <w:r>
        <w:rPr>
          <w:b/>
          <w:spacing w:val="-3"/>
        </w:rPr>
        <w:t xml:space="preserve"> </w:t>
      </w:r>
      <w:r>
        <w:rPr>
          <w:b/>
        </w:rPr>
        <w:t>the</w:t>
      </w:r>
      <w:r>
        <w:rPr>
          <w:b/>
          <w:spacing w:val="-5"/>
        </w:rPr>
        <w:t xml:space="preserve"> </w:t>
      </w:r>
      <w:r>
        <w:rPr>
          <w:b/>
        </w:rPr>
        <w:t>subject</w:t>
      </w:r>
      <w:r>
        <w:rPr>
          <w:b/>
          <w:spacing w:val="-4"/>
        </w:rPr>
        <w:t xml:space="preserve"> </w:t>
      </w:r>
      <w:r>
        <w:rPr>
          <w:b/>
        </w:rPr>
        <w:t>line</w:t>
      </w:r>
      <w:r>
        <w:t>.</w:t>
      </w:r>
      <w:r>
        <w:rPr>
          <w:spacing w:val="-2"/>
        </w:rPr>
        <w:t xml:space="preserve"> </w:t>
      </w:r>
      <w:r>
        <w:t>The</w:t>
      </w:r>
      <w:r>
        <w:rPr>
          <w:spacing w:val="-4"/>
        </w:rPr>
        <w:t xml:space="preserve"> </w:t>
      </w:r>
      <w:r>
        <w:t>Subject</w:t>
      </w:r>
      <w:r>
        <w:rPr>
          <w:spacing w:val="-4"/>
        </w:rPr>
        <w:t xml:space="preserve"> </w:t>
      </w:r>
      <w:r>
        <w:t>line</w:t>
      </w:r>
      <w:r>
        <w:rPr>
          <w:spacing w:val="-1"/>
        </w:rPr>
        <w:t xml:space="preserve"> </w:t>
      </w:r>
      <w:r>
        <w:t>will</w:t>
      </w:r>
      <w:r>
        <w:rPr>
          <w:spacing w:val="-5"/>
        </w:rPr>
        <w:t xml:space="preserve"> </w:t>
      </w:r>
      <w:r>
        <w:t>start</w:t>
      </w:r>
      <w:r>
        <w:rPr>
          <w:spacing w:val="-4"/>
        </w:rPr>
        <w:t xml:space="preserve"> </w:t>
      </w:r>
      <w:r>
        <w:t>with</w:t>
      </w:r>
      <w:r>
        <w:rPr>
          <w:spacing w:val="-5"/>
        </w:rPr>
        <w:t xml:space="preserve"> </w:t>
      </w:r>
      <w:r>
        <w:t>the</w:t>
      </w:r>
      <w:r>
        <w:rPr>
          <w:spacing w:val="-1"/>
        </w:rPr>
        <w:t xml:space="preserve"> </w:t>
      </w:r>
      <w:r>
        <w:t>grant</w:t>
      </w:r>
      <w:r>
        <w:rPr>
          <w:spacing w:val="-1"/>
        </w:rPr>
        <w:t xml:space="preserve"> </w:t>
      </w:r>
      <w:r>
        <w:t>number</w:t>
      </w:r>
      <w:r>
        <w:rPr>
          <w:spacing w:val="-2"/>
        </w:rPr>
        <w:t xml:space="preserve"> </w:t>
      </w:r>
      <w:r>
        <w:t>and</w:t>
      </w:r>
      <w:r>
        <w:rPr>
          <w:spacing w:val="-3"/>
        </w:rPr>
        <w:t xml:space="preserve"> </w:t>
      </w:r>
      <w:r>
        <w:t>this cannot be modified, but you may add any additional text after the grant number.</w:t>
      </w:r>
    </w:p>
    <w:p w14:paraId="0DD5A645" w14:textId="77777777" w:rsidR="00065456" w:rsidRDefault="008F5EC7">
      <w:pPr>
        <w:pStyle w:val="ListParagraph"/>
        <w:numPr>
          <w:ilvl w:val="0"/>
          <w:numId w:val="6"/>
        </w:numPr>
        <w:tabs>
          <w:tab w:val="left" w:pos="840"/>
        </w:tabs>
        <w:spacing w:before="1" w:line="259" w:lineRule="auto"/>
        <w:ind w:left="840" w:right="276"/>
      </w:pPr>
      <w:r>
        <w:rPr>
          <w:b/>
        </w:rPr>
        <w:t>Correspondence mailbox (</w:t>
      </w:r>
      <w:hyperlink r:id="rId7">
        <w:r>
          <w:rPr>
            <w:b/>
            <w:color w:val="0563C1"/>
            <w:u w:val="single" w:color="0563C1"/>
          </w:rPr>
          <w:t>eracorrespondence@od.nih.gov</w:t>
        </w:r>
      </w:hyperlink>
      <w:r>
        <w:rPr>
          <w:b/>
        </w:rPr>
        <w:t>) included in CC line</w:t>
      </w:r>
      <w:r>
        <w:t>. Additional recipients</w:t>
      </w:r>
      <w:r>
        <w:rPr>
          <w:spacing w:val="-4"/>
        </w:rPr>
        <w:t xml:space="preserve"> </w:t>
      </w:r>
      <w:r>
        <w:t>may</w:t>
      </w:r>
      <w:r>
        <w:rPr>
          <w:spacing w:val="-1"/>
        </w:rPr>
        <w:t xml:space="preserve"> </w:t>
      </w:r>
      <w:r>
        <w:t>be</w:t>
      </w:r>
      <w:r>
        <w:rPr>
          <w:spacing w:val="-4"/>
        </w:rPr>
        <w:t xml:space="preserve"> </w:t>
      </w:r>
      <w:r>
        <w:t>added</w:t>
      </w:r>
      <w:r>
        <w:rPr>
          <w:spacing w:val="-3"/>
        </w:rPr>
        <w:t xml:space="preserve"> </w:t>
      </w:r>
      <w:r>
        <w:t>in</w:t>
      </w:r>
      <w:r>
        <w:rPr>
          <w:spacing w:val="-5"/>
        </w:rPr>
        <w:t xml:space="preserve"> </w:t>
      </w:r>
      <w:r>
        <w:t>the</w:t>
      </w:r>
      <w:r>
        <w:rPr>
          <w:spacing w:val="-1"/>
        </w:rPr>
        <w:t xml:space="preserve"> </w:t>
      </w:r>
      <w:r>
        <w:t>TO</w:t>
      </w:r>
      <w:r>
        <w:rPr>
          <w:spacing w:val="-4"/>
        </w:rPr>
        <w:t xml:space="preserve"> </w:t>
      </w:r>
      <w:r>
        <w:t>or</w:t>
      </w:r>
      <w:r>
        <w:rPr>
          <w:spacing w:val="-2"/>
        </w:rPr>
        <w:t xml:space="preserve"> </w:t>
      </w:r>
      <w:r>
        <w:t>CC</w:t>
      </w:r>
      <w:r>
        <w:rPr>
          <w:spacing w:val="-2"/>
        </w:rPr>
        <w:t xml:space="preserve"> </w:t>
      </w:r>
      <w:r>
        <w:t>lines,</w:t>
      </w:r>
      <w:r>
        <w:rPr>
          <w:spacing w:val="-2"/>
        </w:rPr>
        <w:t xml:space="preserve"> </w:t>
      </w:r>
      <w:r>
        <w:t>but</w:t>
      </w:r>
      <w:r>
        <w:rPr>
          <w:spacing w:val="-4"/>
        </w:rPr>
        <w:t xml:space="preserve"> </w:t>
      </w:r>
      <w:r>
        <w:t>the</w:t>
      </w:r>
      <w:r>
        <w:rPr>
          <w:spacing w:val="-4"/>
        </w:rPr>
        <w:t xml:space="preserve"> </w:t>
      </w:r>
      <w:r>
        <w:t>correspondence</w:t>
      </w:r>
      <w:r>
        <w:rPr>
          <w:spacing w:val="-4"/>
        </w:rPr>
        <w:t xml:space="preserve"> </w:t>
      </w:r>
      <w:r>
        <w:t>mailbox</w:t>
      </w:r>
      <w:r>
        <w:rPr>
          <w:spacing w:val="-4"/>
        </w:rPr>
        <w:t xml:space="preserve"> </w:t>
      </w:r>
      <w:r>
        <w:t>address</w:t>
      </w:r>
      <w:r>
        <w:rPr>
          <w:spacing w:val="-2"/>
        </w:rPr>
        <w:t xml:space="preserve"> </w:t>
      </w:r>
      <w:r>
        <w:t>cannot be removed.</w:t>
      </w:r>
    </w:p>
    <w:p w14:paraId="58585B17" w14:textId="77777777" w:rsidR="00065456" w:rsidRDefault="008F5EC7">
      <w:pPr>
        <w:pStyle w:val="ListParagraph"/>
        <w:numPr>
          <w:ilvl w:val="0"/>
          <w:numId w:val="6"/>
        </w:numPr>
        <w:tabs>
          <w:tab w:val="left" w:pos="841"/>
        </w:tabs>
        <w:spacing w:line="256" w:lineRule="auto"/>
        <w:ind w:left="840" w:right="680"/>
      </w:pPr>
      <w:r>
        <w:rPr>
          <w:b/>
        </w:rPr>
        <w:t>Unique</w:t>
      </w:r>
      <w:r>
        <w:rPr>
          <w:b/>
          <w:spacing w:val="-2"/>
        </w:rPr>
        <w:t xml:space="preserve"> </w:t>
      </w:r>
      <w:r>
        <w:rPr>
          <w:b/>
        </w:rPr>
        <w:t>token</w:t>
      </w:r>
      <w:r>
        <w:rPr>
          <w:b/>
          <w:spacing w:val="-3"/>
        </w:rPr>
        <w:t xml:space="preserve"> </w:t>
      </w:r>
      <w:r>
        <w:rPr>
          <w:b/>
        </w:rPr>
        <w:t>at</w:t>
      </w:r>
      <w:r>
        <w:rPr>
          <w:b/>
          <w:spacing w:val="-2"/>
        </w:rPr>
        <w:t xml:space="preserve"> </w:t>
      </w:r>
      <w:r>
        <w:rPr>
          <w:b/>
        </w:rPr>
        <w:t>the</w:t>
      </w:r>
      <w:r>
        <w:rPr>
          <w:b/>
          <w:spacing w:val="-2"/>
        </w:rPr>
        <w:t xml:space="preserve"> </w:t>
      </w:r>
      <w:r>
        <w:rPr>
          <w:b/>
        </w:rPr>
        <w:t>end</w:t>
      </w:r>
      <w:r>
        <w:rPr>
          <w:b/>
          <w:spacing w:val="-3"/>
        </w:rPr>
        <w:t xml:space="preserve"> </w:t>
      </w:r>
      <w:r>
        <w:rPr>
          <w:b/>
        </w:rPr>
        <w:t>of</w:t>
      </w:r>
      <w:r>
        <w:rPr>
          <w:b/>
          <w:spacing w:val="-2"/>
        </w:rPr>
        <w:t xml:space="preserve"> </w:t>
      </w:r>
      <w:r>
        <w:rPr>
          <w:b/>
        </w:rPr>
        <w:t>the</w:t>
      </w:r>
      <w:r>
        <w:rPr>
          <w:b/>
          <w:spacing w:val="-2"/>
        </w:rPr>
        <w:t xml:space="preserve"> </w:t>
      </w:r>
      <w:r>
        <w:rPr>
          <w:b/>
        </w:rPr>
        <w:t>email</w:t>
      </w:r>
      <w:r>
        <w:t>.</w:t>
      </w:r>
      <w:r>
        <w:rPr>
          <w:spacing w:val="-5"/>
        </w:rPr>
        <w:t xml:space="preserve"> </w:t>
      </w:r>
      <w:r>
        <w:t>The</w:t>
      </w:r>
      <w:r>
        <w:rPr>
          <w:spacing w:val="-1"/>
        </w:rPr>
        <w:t xml:space="preserve"> </w:t>
      </w:r>
      <w:r>
        <w:t>body</w:t>
      </w:r>
      <w:r>
        <w:rPr>
          <w:spacing w:val="-3"/>
        </w:rPr>
        <w:t xml:space="preserve"> </w:t>
      </w:r>
      <w:r>
        <w:t>of</w:t>
      </w:r>
      <w:r>
        <w:rPr>
          <w:spacing w:val="-5"/>
        </w:rPr>
        <w:t xml:space="preserve"> </w:t>
      </w:r>
      <w:r>
        <w:t>the</w:t>
      </w:r>
      <w:r>
        <w:rPr>
          <w:spacing w:val="-1"/>
        </w:rPr>
        <w:t xml:space="preserve"> </w:t>
      </w:r>
      <w:r>
        <w:t>email</w:t>
      </w:r>
      <w:r>
        <w:rPr>
          <w:spacing w:val="-2"/>
        </w:rPr>
        <w:t xml:space="preserve"> </w:t>
      </w:r>
      <w:r>
        <w:t>is</w:t>
      </w:r>
      <w:r>
        <w:rPr>
          <w:spacing w:val="-4"/>
        </w:rPr>
        <w:t xml:space="preserve"> </w:t>
      </w:r>
      <w:r>
        <w:t>completely</w:t>
      </w:r>
      <w:r>
        <w:rPr>
          <w:spacing w:val="-3"/>
        </w:rPr>
        <w:t xml:space="preserve"> </w:t>
      </w:r>
      <w:r>
        <w:t>open</w:t>
      </w:r>
      <w:r>
        <w:rPr>
          <w:spacing w:val="-5"/>
        </w:rPr>
        <w:t xml:space="preserve"> </w:t>
      </w:r>
      <w:r>
        <w:t>to</w:t>
      </w:r>
      <w:r>
        <w:rPr>
          <w:spacing w:val="-3"/>
        </w:rPr>
        <w:t xml:space="preserve"> </w:t>
      </w:r>
      <w:r>
        <w:t>editing except for the token. The token should not be moved, deleted, or modified in any way.</w:t>
      </w:r>
    </w:p>
    <w:p w14:paraId="50AB59C5" w14:textId="77777777" w:rsidR="00065456" w:rsidRDefault="008F5EC7">
      <w:pPr>
        <w:pStyle w:val="Heading1"/>
        <w:spacing w:before="166"/>
      </w:pPr>
      <w:bookmarkStart w:id="2" w:name="Responding_to_two-way_correspondence_ini"/>
      <w:bookmarkEnd w:id="2"/>
      <w:r>
        <w:rPr>
          <w:color w:val="2E74B5"/>
          <w:spacing w:val="-2"/>
        </w:rPr>
        <w:t>Responding</w:t>
      </w:r>
      <w:r>
        <w:rPr>
          <w:color w:val="2E74B5"/>
          <w:spacing w:val="-12"/>
        </w:rPr>
        <w:t xml:space="preserve"> </w:t>
      </w:r>
      <w:r>
        <w:rPr>
          <w:color w:val="2E74B5"/>
          <w:spacing w:val="-2"/>
        </w:rPr>
        <w:t>to</w:t>
      </w:r>
      <w:r>
        <w:rPr>
          <w:color w:val="2E74B5"/>
          <w:spacing w:val="-11"/>
        </w:rPr>
        <w:t xml:space="preserve"> </w:t>
      </w:r>
      <w:r>
        <w:rPr>
          <w:color w:val="2E74B5"/>
          <w:spacing w:val="-2"/>
        </w:rPr>
        <w:t>two-way</w:t>
      </w:r>
      <w:r>
        <w:rPr>
          <w:color w:val="2E74B5"/>
          <w:spacing w:val="-12"/>
        </w:rPr>
        <w:t xml:space="preserve"> </w:t>
      </w:r>
      <w:r>
        <w:rPr>
          <w:color w:val="2E74B5"/>
          <w:spacing w:val="-2"/>
        </w:rPr>
        <w:t>correspondence</w:t>
      </w:r>
      <w:r>
        <w:rPr>
          <w:color w:val="2E74B5"/>
          <w:spacing w:val="-10"/>
        </w:rPr>
        <w:t xml:space="preserve"> </w:t>
      </w:r>
      <w:r>
        <w:rPr>
          <w:color w:val="2E74B5"/>
          <w:spacing w:val="-2"/>
        </w:rPr>
        <w:t>initiated</w:t>
      </w:r>
      <w:r>
        <w:rPr>
          <w:color w:val="2E74B5"/>
          <w:spacing w:val="-13"/>
        </w:rPr>
        <w:t xml:space="preserve"> </w:t>
      </w:r>
      <w:r>
        <w:rPr>
          <w:color w:val="2E74B5"/>
          <w:spacing w:val="-2"/>
        </w:rPr>
        <w:t>by</w:t>
      </w:r>
      <w:r>
        <w:rPr>
          <w:color w:val="2E74B5"/>
          <w:spacing w:val="-11"/>
        </w:rPr>
        <w:t xml:space="preserve"> </w:t>
      </w:r>
      <w:r>
        <w:rPr>
          <w:color w:val="2E74B5"/>
          <w:spacing w:val="-2"/>
        </w:rPr>
        <w:t>SAMHSA</w:t>
      </w:r>
    </w:p>
    <w:p w14:paraId="589FC14B" w14:textId="77777777" w:rsidR="00065456" w:rsidRDefault="008F5EC7">
      <w:pPr>
        <w:pStyle w:val="BodyText"/>
        <w:spacing w:before="23" w:line="259" w:lineRule="auto"/>
        <w:ind w:left="120" w:right="142" w:firstLine="0"/>
      </w:pPr>
      <w:r>
        <w:t>As long as these three identifying tags are not removed or modified, the email thread can continue, and all replies will be automatically stored in the eRA system. If the identifying tags are removed or</w:t>
      </w:r>
      <w:r>
        <w:rPr>
          <w:spacing w:val="40"/>
        </w:rPr>
        <w:t xml:space="preserve"> </w:t>
      </w:r>
      <w:r>
        <w:t>modified,</w:t>
      </w:r>
      <w:r>
        <w:rPr>
          <w:spacing w:val="-2"/>
        </w:rPr>
        <w:t xml:space="preserve"> </w:t>
      </w:r>
      <w:r>
        <w:t>then</w:t>
      </w:r>
      <w:r>
        <w:rPr>
          <w:spacing w:val="-5"/>
        </w:rPr>
        <w:t xml:space="preserve"> </w:t>
      </w:r>
      <w:r>
        <w:t>the</w:t>
      </w:r>
      <w:r>
        <w:rPr>
          <w:spacing w:val="-1"/>
        </w:rPr>
        <w:t xml:space="preserve"> </w:t>
      </w:r>
      <w:r>
        <w:t>correspondence</w:t>
      </w:r>
      <w:r>
        <w:rPr>
          <w:spacing w:val="-4"/>
        </w:rPr>
        <w:t xml:space="preserve"> </w:t>
      </w:r>
      <w:r>
        <w:t>will</w:t>
      </w:r>
      <w:r>
        <w:rPr>
          <w:spacing w:val="-2"/>
        </w:rPr>
        <w:t xml:space="preserve"> </w:t>
      </w:r>
      <w:r>
        <w:t>be</w:t>
      </w:r>
      <w:r>
        <w:rPr>
          <w:spacing w:val="-4"/>
        </w:rPr>
        <w:t xml:space="preserve"> </w:t>
      </w:r>
      <w:r>
        <w:t>treated</w:t>
      </w:r>
      <w:r>
        <w:rPr>
          <w:spacing w:val="-3"/>
        </w:rPr>
        <w:t xml:space="preserve"> </w:t>
      </w:r>
      <w:r>
        <w:t>like</w:t>
      </w:r>
      <w:r>
        <w:rPr>
          <w:spacing w:val="-1"/>
        </w:rPr>
        <w:t xml:space="preserve"> </w:t>
      </w:r>
      <w:r>
        <w:t>a</w:t>
      </w:r>
      <w:r>
        <w:rPr>
          <w:spacing w:val="-2"/>
        </w:rPr>
        <w:t xml:space="preserve"> </w:t>
      </w:r>
      <w:r>
        <w:t>regular</w:t>
      </w:r>
      <w:r>
        <w:rPr>
          <w:spacing w:val="-5"/>
        </w:rPr>
        <w:t xml:space="preserve"> </w:t>
      </w:r>
      <w:r>
        <w:t>email</w:t>
      </w:r>
      <w:r>
        <w:rPr>
          <w:spacing w:val="-4"/>
        </w:rPr>
        <w:t xml:space="preserve"> </w:t>
      </w:r>
      <w:r>
        <w:t>message,</w:t>
      </w:r>
      <w:r>
        <w:rPr>
          <w:spacing w:val="-4"/>
        </w:rPr>
        <w:t xml:space="preserve"> </w:t>
      </w:r>
      <w:r>
        <w:t>and</w:t>
      </w:r>
      <w:r>
        <w:rPr>
          <w:spacing w:val="-3"/>
        </w:rPr>
        <w:t xml:space="preserve"> </w:t>
      </w:r>
      <w:r>
        <w:t>will</w:t>
      </w:r>
      <w:r>
        <w:rPr>
          <w:spacing w:val="-2"/>
        </w:rPr>
        <w:t xml:space="preserve"> </w:t>
      </w:r>
      <w:r>
        <w:t>not</w:t>
      </w:r>
      <w:r>
        <w:rPr>
          <w:spacing w:val="-4"/>
        </w:rPr>
        <w:t xml:space="preserve"> </w:t>
      </w:r>
      <w:r>
        <w:t>be</w:t>
      </w:r>
      <w:r>
        <w:rPr>
          <w:spacing w:val="-1"/>
        </w:rPr>
        <w:t xml:space="preserve"> </w:t>
      </w:r>
      <w:r>
        <w:t>stored</w:t>
      </w:r>
      <w:r>
        <w:rPr>
          <w:spacing w:val="-3"/>
        </w:rPr>
        <w:t xml:space="preserve"> </w:t>
      </w:r>
      <w:r>
        <w:t>in the eRA system.</w:t>
      </w:r>
    </w:p>
    <w:p w14:paraId="03C73537" w14:textId="77777777" w:rsidR="00065456" w:rsidRDefault="008F5EC7">
      <w:pPr>
        <w:pStyle w:val="BodyText"/>
        <w:spacing w:before="155"/>
        <w:ind w:left="119" w:firstLine="0"/>
      </w:pPr>
      <w:r>
        <w:t>Follow</w:t>
      </w:r>
      <w:r>
        <w:rPr>
          <w:spacing w:val="-5"/>
        </w:rPr>
        <w:t xml:space="preserve"> </w:t>
      </w:r>
      <w:r>
        <w:t>these</w:t>
      </w:r>
      <w:r>
        <w:rPr>
          <w:spacing w:val="-3"/>
        </w:rPr>
        <w:t xml:space="preserve"> </w:t>
      </w:r>
      <w:r>
        <w:t>steps</w:t>
      </w:r>
      <w:r>
        <w:rPr>
          <w:spacing w:val="-6"/>
        </w:rPr>
        <w:t xml:space="preserve"> </w:t>
      </w:r>
      <w:r>
        <w:t>to</w:t>
      </w:r>
      <w:r>
        <w:rPr>
          <w:spacing w:val="-4"/>
        </w:rPr>
        <w:t xml:space="preserve"> </w:t>
      </w:r>
      <w:r>
        <w:t>ensure</w:t>
      </w:r>
      <w:r>
        <w:rPr>
          <w:spacing w:val="-3"/>
        </w:rPr>
        <w:t xml:space="preserve"> </w:t>
      </w:r>
      <w:r>
        <w:t>the</w:t>
      </w:r>
      <w:r>
        <w:rPr>
          <w:spacing w:val="-6"/>
        </w:rPr>
        <w:t xml:space="preserve"> </w:t>
      </w:r>
      <w:r>
        <w:t>correspondence</w:t>
      </w:r>
      <w:r>
        <w:rPr>
          <w:spacing w:val="-3"/>
        </w:rPr>
        <w:t xml:space="preserve"> </w:t>
      </w:r>
      <w:r>
        <w:t>continues</w:t>
      </w:r>
      <w:r>
        <w:rPr>
          <w:spacing w:val="-3"/>
        </w:rPr>
        <w:t xml:space="preserve"> </w:t>
      </w:r>
      <w:r>
        <w:t>to</w:t>
      </w:r>
      <w:r>
        <w:rPr>
          <w:spacing w:val="-5"/>
        </w:rPr>
        <w:t xml:space="preserve"> </w:t>
      </w:r>
      <w:r>
        <w:t>be</w:t>
      </w:r>
      <w:r>
        <w:rPr>
          <w:spacing w:val="-4"/>
        </w:rPr>
        <w:t xml:space="preserve"> </w:t>
      </w:r>
      <w:r>
        <w:t>processed</w:t>
      </w:r>
      <w:r>
        <w:rPr>
          <w:spacing w:val="-4"/>
        </w:rPr>
        <w:t xml:space="preserve"> </w:t>
      </w:r>
      <w:r>
        <w:rPr>
          <w:spacing w:val="-2"/>
        </w:rPr>
        <w:t>properly:</w:t>
      </w:r>
    </w:p>
    <w:p w14:paraId="0C511FBA" w14:textId="77777777" w:rsidR="00065456" w:rsidRDefault="008F5EC7">
      <w:pPr>
        <w:pStyle w:val="ListParagraph"/>
        <w:numPr>
          <w:ilvl w:val="0"/>
          <w:numId w:val="5"/>
        </w:numPr>
        <w:tabs>
          <w:tab w:val="left" w:pos="841"/>
        </w:tabs>
        <w:spacing w:before="185" w:line="259" w:lineRule="auto"/>
        <w:ind w:right="1531"/>
      </w:pPr>
      <w:r>
        <w:t>Use</w:t>
      </w:r>
      <w:r>
        <w:rPr>
          <w:spacing w:val="-5"/>
        </w:rPr>
        <w:t xml:space="preserve"> </w:t>
      </w:r>
      <w:r>
        <w:t>“</w:t>
      </w:r>
      <w:r>
        <w:rPr>
          <w:b/>
          <w:i/>
        </w:rPr>
        <w:t>Reply</w:t>
      </w:r>
      <w:r>
        <w:rPr>
          <w:b/>
          <w:i/>
          <w:spacing w:val="-6"/>
        </w:rPr>
        <w:t xml:space="preserve"> </w:t>
      </w:r>
      <w:r>
        <w:rPr>
          <w:b/>
          <w:i/>
        </w:rPr>
        <w:t>All</w:t>
      </w:r>
      <w:r>
        <w:t>”</w:t>
      </w:r>
      <w:r>
        <w:rPr>
          <w:spacing w:val="-4"/>
        </w:rPr>
        <w:t xml:space="preserve"> </w:t>
      </w:r>
      <w:r>
        <w:t>when</w:t>
      </w:r>
      <w:r>
        <w:rPr>
          <w:spacing w:val="-4"/>
        </w:rPr>
        <w:t xml:space="preserve"> </w:t>
      </w:r>
      <w:r>
        <w:t>responding</w:t>
      </w:r>
      <w:r>
        <w:rPr>
          <w:spacing w:val="-4"/>
        </w:rPr>
        <w:t xml:space="preserve"> </w:t>
      </w:r>
      <w:r>
        <w:t>to</w:t>
      </w:r>
      <w:r>
        <w:rPr>
          <w:spacing w:val="-4"/>
        </w:rPr>
        <w:t xml:space="preserve"> </w:t>
      </w:r>
      <w:r>
        <w:t>official</w:t>
      </w:r>
      <w:r>
        <w:rPr>
          <w:spacing w:val="-6"/>
        </w:rPr>
        <w:t xml:space="preserve"> </w:t>
      </w:r>
      <w:r>
        <w:t>correspondence.</w:t>
      </w:r>
      <w:r>
        <w:rPr>
          <w:spacing w:val="-3"/>
        </w:rPr>
        <w:t xml:space="preserve"> </w:t>
      </w:r>
      <w:r>
        <w:t>This</w:t>
      </w:r>
      <w:r>
        <w:rPr>
          <w:spacing w:val="-5"/>
        </w:rPr>
        <w:t xml:space="preserve"> </w:t>
      </w:r>
      <w:r>
        <w:t>will</w:t>
      </w:r>
      <w:r>
        <w:rPr>
          <w:spacing w:val="-3"/>
        </w:rPr>
        <w:t xml:space="preserve"> </w:t>
      </w:r>
      <w:r>
        <w:t>include</w:t>
      </w:r>
      <w:r>
        <w:rPr>
          <w:spacing w:val="-2"/>
        </w:rPr>
        <w:t xml:space="preserve"> </w:t>
      </w:r>
      <w:r>
        <w:t>the correspondence mailbox in the CC line.</w:t>
      </w:r>
    </w:p>
    <w:p w14:paraId="1F3AE482" w14:textId="77777777" w:rsidR="00065456" w:rsidRDefault="008F5EC7">
      <w:pPr>
        <w:pStyle w:val="ListParagraph"/>
        <w:numPr>
          <w:ilvl w:val="0"/>
          <w:numId w:val="5"/>
        </w:numPr>
        <w:tabs>
          <w:tab w:val="left" w:pos="841"/>
        </w:tabs>
        <w:spacing w:line="267" w:lineRule="exact"/>
      </w:pPr>
      <w:r>
        <w:t>Do</w:t>
      </w:r>
      <w:r>
        <w:rPr>
          <w:spacing w:val="-4"/>
        </w:rPr>
        <w:t xml:space="preserve"> </w:t>
      </w:r>
      <w:r>
        <w:t>not</w:t>
      </w:r>
      <w:r>
        <w:rPr>
          <w:spacing w:val="-4"/>
        </w:rPr>
        <w:t xml:space="preserve"> </w:t>
      </w:r>
      <w:r>
        <w:t>alter</w:t>
      </w:r>
      <w:r>
        <w:rPr>
          <w:spacing w:val="-6"/>
        </w:rPr>
        <w:t xml:space="preserve"> </w:t>
      </w:r>
      <w:r>
        <w:t>the</w:t>
      </w:r>
      <w:r>
        <w:rPr>
          <w:spacing w:val="-3"/>
        </w:rPr>
        <w:t xml:space="preserve"> </w:t>
      </w:r>
      <w:r>
        <w:t>subject</w:t>
      </w:r>
      <w:r>
        <w:rPr>
          <w:spacing w:val="-2"/>
        </w:rPr>
        <w:t xml:space="preserve"> </w:t>
      </w:r>
      <w:r>
        <w:t>in</w:t>
      </w:r>
      <w:r>
        <w:rPr>
          <w:spacing w:val="-8"/>
        </w:rPr>
        <w:t xml:space="preserve"> </w:t>
      </w:r>
      <w:r>
        <w:t>your</w:t>
      </w:r>
      <w:r>
        <w:rPr>
          <w:spacing w:val="-2"/>
        </w:rPr>
        <w:t xml:space="preserve"> </w:t>
      </w:r>
      <w:r>
        <w:t>response,</w:t>
      </w:r>
      <w:r>
        <w:rPr>
          <w:spacing w:val="-5"/>
        </w:rPr>
        <w:t xml:space="preserve"> </w:t>
      </w:r>
      <w:r>
        <w:t>especially</w:t>
      </w:r>
      <w:r>
        <w:rPr>
          <w:spacing w:val="-1"/>
        </w:rPr>
        <w:t xml:space="preserve"> </w:t>
      </w:r>
      <w:r>
        <w:t>the</w:t>
      </w:r>
      <w:r>
        <w:rPr>
          <w:spacing w:val="-2"/>
        </w:rPr>
        <w:t xml:space="preserve"> </w:t>
      </w:r>
      <w:r>
        <w:t>grant</w:t>
      </w:r>
      <w:r>
        <w:rPr>
          <w:spacing w:val="-2"/>
        </w:rPr>
        <w:t xml:space="preserve"> </w:t>
      </w:r>
      <w:r>
        <w:t>number</w:t>
      </w:r>
      <w:r>
        <w:rPr>
          <w:spacing w:val="-2"/>
        </w:rPr>
        <w:t xml:space="preserve"> </w:t>
      </w:r>
      <w:r>
        <w:t>at</w:t>
      </w:r>
      <w:r>
        <w:rPr>
          <w:spacing w:val="-4"/>
        </w:rPr>
        <w:t xml:space="preserve"> </w:t>
      </w:r>
      <w:r>
        <w:t>the</w:t>
      </w:r>
      <w:r>
        <w:rPr>
          <w:spacing w:val="-2"/>
        </w:rPr>
        <w:t xml:space="preserve"> </w:t>
      </w:r>
      <w:r>
        <w:t>start</w:t>
      </w:r>
      <w:r>
        <w:rPr>
          <w:spacing w:val="-2"/>
        </w:rPr>
        <w:t xml:space="preserve"> </w:t>
      </w:r>
      <w:r>
        <w:t>of</w:t>
      </w:r>
      <w:r>
        <w:rPr>
          <w:spacing w:val="-4"/>
        </w:rPr>
        <w:t xml:space="preserve"> </w:t>
      </w:r>
      <w:r>
        <w:t>the</w:t>
      </w:r>
      <w:r>
        <w:rPr>
          <w:spacing w:val="-1"/>
        </w:rPr>
        <w:t xml:space="preserve"> </w:t>
      </w:r>
      <w:r>
        <w:rPr>
          <w:spacing w:val="-2"/>
        </w:rPr>
        <w:t>subject.</w:t>
      </w:r>
    </w:p>
    <w:p w14:paraId="315D2313" w14:textId="77777777" w:rsidR="00065456" w:rsidRDefault="008F5EC7">
      <w:pPr>
        <w:pStyle w:val="ListParagraph"/>
        <w:numPr>
          <w:ilvl w:val="0"/>
          <w:numId w:val="5"/>
        </w:numPr>
        <w:tabs>
          <w:tab w:val="left" w:pos="841"/>
        </w:tabs>
        <w:spacing w:before="22"/>
      </w:pPr>
      <w:r>
        <w:t>Do</w:t>
      </w:r>
      <w:r>
        <w:rPr>
          <w:spacing w:val="-3"/>
        </w:rPr>
        <w:t xml:space="preserve"> </w:t>
      </w:r>
      <w:r>
        <w:t>not</w:t>
      </w:r>
      <w:r>
        <w:rPr>
          <w:spacing w:val="-4"/>
        </w:rPr>
        <w:t xml:space="preserve"> </w:t>
      </w:r>
      <w:r>
        <w:t>delete</w:t>
      </w:r>
      <w:r>
        <w:rPr>
          <w:spacing w:val="-1"/>
        </w:rPr>
        <w:t xml:space="preserve"> </w:t>
      </w:r>
      <w:r>
        <w:t>the</w:t>
      </w:r>
      <w:r>
        <w:rPr>
          <w:spacing w:val="-1"/>
        </w:rPr>
        <w:t xml:space="preserve"> </w:t>
      </w:r>
      <w:r>
        <w:t>unique</w:t>
      </w:r>
      <w:r>
        <w:rPr>
          <w:spacing w:val="-1"/>
        </w:rPr>
        <w:t xml:space="preserve"> </w:t>
      </w:r>
      <w:r>
        <w:t>token</w:t>
      </w:r>
      <w:r>
        <w:rPr>
          <w:spacing w:val="-5"/>
        </w:rPr>
        <w:t xml:space="preserve"> </w:t>
      </w:r>
      <w:r>
        <w:t>at</w:t>
      </w:r>
      <w:r>
        <w:rPr>
          <w:spacing w:val="-1"/>
        </w:rPr>
        <w:t xml:space="preserve"> </w:t>
      </w:r>
      <w:r>
        <w:t>the</w:t>
      </w:r>
      <w:r>
        <w:rPr>
          <w:spacing w:val="-1"/>
        </w:rPr>
        <w:t xml:space="preserve"> </w:t>
      </w:r>
      <w:r>
        <w:t>end</w:t>
      </w:r>
      <w:r>
        <w:rPr>
          <w:spacing w:val="-6"/>
        </w:rPr>
        <w:t xml:space="preserve"> </w:t>
      </w:r>
      <w:r>
        <w:t>of</w:t>
      </w:r>
      <w:r>
        <w:rPr>
          <w:spacing w:val="-5"/>
        </w:rPr>
        <w:t xml:space="preserve"> </w:t>
      </w:r>
      <w:r>
        <w:t xml:space="preserve">the </w:t>
      </w:r>
      <w:r>
        <w:rPr>
          <w:spacing w:val="-2"/>
        </w:rPr>
        <w:t>email.</w:t>
      </w:r>
    </w:p>
    <w:p w14:paraId="5D174D31" w14:textId="77777777" w:rsidR="00065456" w:rsidRDefault="008F5EC7">
      <w:pPr>
        <w:pStyle w:val="ListParagraph"/>
        <w:numPr>
          <w:ilvl w:val="0"/>
          <w:numId w:val="5"/>
        </w:numPr>
        <w:tabs>
          <w:tab w:val="left" w:pos="841"/>
        </w:tabs>
        <w:spacing w:before="19"/>
      </w:pPr>
      <w:r>
        <w:t>Supported</w:t>
      </w:r>
      <w:r>
        <w:rPr>
          <w:spacing w:val="-8"/>
        </w:rPr>
        <w:t xml:space="preserve"> </w:t>
      </w:r>
      <w:r>
        <w:t>attachment</w:t>
      </w:r>
      <w:r>
        <w:rPr>
          <w:spacing w:val="-4"/>
        </w:rPr>
        <w:t xml:space="preserve"> </w:t>
      </w:r>
      <w:r>
        <w:t>file</w:t>
      </w:r>
      <w:r>
        <w:rPr>
          <w:spacing w:val="-6"/>
        </w:rPr>
        <w:t xml:space="preserve"> </w:t>
      </w:r>
      <w:r>
        <w:t>formats</w:t>
      </w:r>
      <w:r>
        <w:rPr>
          <w:spacing w:val="-4"/>
        </w:rPr>
        <w:t xml:space="preserve"> </w:t>
      </w:r>
      <w:r>
        <w:t>are:</w:t>
      </w:r>
      <w:r>
        <w:rPr>
          <w:spacing w:val="-6"/>
        </w:rPr>
        <w:t xml:space="preserve"> </w:t>
      </w:r>
      <w:r>
        <w:t>PowerPoint,</w:t>
      </w:r>
      <w:r>
        <w:rPr>
          <w:spacing w:val="-6"/>
        </w:rPr>
        <w:t xml:space="preserve"> </w:t>
      </w:r>
      <w:r>
        <w:t>Excel,</w:t>
      </w:r>
      <w:r>
        <w:rPr>
          <w:spacing w:val="-7"/>
        </w:rPr>
        <w:t xml:space="preserve"> </w:t>
      </w:r>
      <w:r>
        <w:t>Word,</w:t>
      </w:r>
      <w:r>
        <w:rPr>
          <w:spacing w:val="-6"/>
        </w:rPr>
        <w:t xml:space="preserve"> </w:t>
      </w:r>
      <w:r>
        <w:t>PDF,</w:t>
      </w:r>
      <w:r>
        <w:rPr>
          <w:spacing w:val="-4"/>
        </w:rPr>
        <w:t xml:space="preserve"> </w:t>
      </w:r>
      <w:r>
        <w:rPr>
          <w:spacing w:val="-2"/>
        </w:rPr>
        <w:t>.msg.</w:t>
      </w:r>
    </w:p>
    <w:p w14:paraId="61F940F7" w14:textId="77777777" w:rsidR="00065456" w:rsidRDefault="008F5EC7">
      <w:pPr>
        <w:pStyle w:val="Heading1"/>
        <w:spacing w:before="186"/>
      </w:pPr>
      <w:bookmarkStart w:id="3" w:name="Viewing_two-way_correspondence_in_the_eR"/>
      <w:bookmarkEnd w:id="3"/>
      <w:r>
        <w:rPr>
          <w:color w:val="2E74B5"/>
          <w:spacing w:val="-2"/>
        </w:rPr>
        <w:t>Viewing</w:t>
      </w:r>
      <w:r>
        <w:rPr>
          <w:color w:val="2E74B5"/>
          <w:spacing w:val="-12"/>
        </w:rPr>
        <w:t xml:space="preserve"> </w:t>
      </w:r>
      <w:r>
        <w:rPr>
          <w:color w:val="2E74B5"/>
          <w:spacing w:val="-2"/>
        </w:rPr>
        <w:t>two-way</w:t>
      </w:r>
      <w:r>
        <w:rPr>
          <w:color w:val="2E74B5"/>
          <w:spacing w:val="-9"/>
        </w:rPr>
        <w:t xml:space="preserve"> </w:t>
      </w:r>
      <w:r>
        <w:rPr>
          <w:color w:val="2E74B5"/>
          <w:spacing w:val="-2"/>
        </w:rPr>
        <w:t>correspondence</w:t>
      </w:r>
      <w:r>
        <w:rPr>
          <w:color w:val="2E74B5"/>
          <w:spacing w:val="-12"/>
        </w:rPr>
        <w:t xml:space="preserve"> </w:t>
      </w:r>
      <w:r>
        <w:rPr>
          <w:color w:val="2E74B5"/>
          <w:spacing w:val="-2"/>
        </w:rPr>
        <w:t>in</w:t>
      </w:r>
      <w:r>
        <w:rPr>
          <w:color w:val="2E74B5"/>
          <w:spacing w:val="-10"/>
        </w:rPr>
        <w:t xml:space="preserve"> </w:t>
      </w:r>
      <w:r>
        <w:rPr>
          <w:color w:val="2E74B5"/>
          <w:spacing w:val="-2"/>
        </w:rPr>
        <w:t>the</w:t>
      </w:r>
      <w:r>
        <w:rPr>
          <w:color w:val="2E74B5"/>
          <w:spacing w:val="-11"/>
        </w:rPr>
        <w:t xml:space="preserve"> </w:t>
      </w:r>
      <w:r>
        <w:rPr>
          <w:color w:val="2E74B5"/>
          <w:spacing w:val="-2"/>
        </w:rPr>
        <w:t>eRA</w:t>
      </w:r>
      <w:r>
        <w:rPr>
          <w:color w:val="2E74B5"/>
          <w:spacing w:val="-11"/>
        </w:rPr>
        <w:t xml:space="preserve"> </w:t>
      </w:r>
      <w:r>
        <w:rPr>
          <w:color w:val="2E74B5"/>
          <w:spacing w:val="-2"/>
        </w:rPr>
        <w:t>Commons</w:t>
      </w:r>
    </w:p>
    <w:p w14:paraId="323E40B6" w14:textId="77777777" w:rsidR="00065456" w:rsidRDefault="008F5EC7">
      <w:pPr>
        <w:pStyle w:val="BodyText"/>
        <w:spacing w:before="21"/>
        <w:ind w:left="120" w:firstLine="0"/>
      </w:pPr>
      <w:r>
        <w:t>You</w:t>
      </w:r>
      <w:r>
        <w:rPr>
          <w:spacing w:val="-6"/>
        </w:rPr>
        <w:t xml:space="preserve"> </w:t>
      </w:r>
      <w:r>
        <w:t>can</w:t>
      </w:r>
      <w:r>
        <w:rPr>
          <w:spacing w:val="-6"/>
        </w:rPr>
        <w:t xml:space="preserve"> </w:t>
      </w:r>
      <w:r>
        <w:t>view</w:t>
      </w:r>
      <w:r>
        <w:rPr>
          <w:spacing w:val="-2"/>
        </w:rPr>
        <w:t xml:space="preserve"> </w:t>
      </w:r>
      <w:r>
        <w:t>correspondence</w:t>
      </w:r>
      <w:r>
        <w:rPr>
          <w:spacing w:val="-3"/>
        </w:rPr>
        <w:t xml:space="preserve"> </w:t>
      </w:r>
      <w:r>
        <w:t>in</w:t>
      </w:r>
      <w:r>
        <w:rPr>
          <w:spacing w:val="-4"/>
        </w:rPr>
        <w:t xml:space="preserve"> </w:t>
      </w:r>
      <w:r>
        <w:t>the</w:t>
      </w:r>
      <w:r>
        <w:rPr>
          <w:spacing w:val="-4"/>
        </w:rPr>
        <w:t xml:space="preserve"> </w:t>
      </w:r>
      <w:r>
        <w:t>eRA</w:t>
      </w:r>
      <w:r>
        <w:rPr>
          <w:spacing w:val="-6"/>
        </w:rPr>
        <w:t xml:space="preserve"> </w:t>
      </w:r>
      <w:r>
        <w:t>system</w:t>
      </w:r>
      <w:r>
        <w:rPr>
          <w:spacing w:val="-1"/>
        </w:rPr>
        <w:t xml:space="preserve"> </w:t>
      </w:r>
      <w:r>
        <w:t>by</w:t>
      </w:r>
      <w:r>
        <w:rPr>
          <w:spacing w:val="-5"/>
        </w:rPr>
        <w:t xml:space="preserve"> </w:t>
      </w:r>
      <w:r>
        <w:t>following</w:t>
      </w:r>
      <w:r>
        <w:rPr>
          <w:spacing w:val="-3"/>
        </w:rPr>
        <w:t xml:space="preserve"> </w:t>
      </w:r>
      <w:r>
        <w:t>these</w:t>
      </w:r>
      <w:r>
        <w:rPr>
          <w:spacing w:val="-2"/>
        </w:rPr>
        <w:t xml:space="preserve"> steps:</w:t>
      </w:r>
    </w:p>
    <w:p w14:paraId="19455F0F" w14:textId="77777777" w:rsidR="00065456" w:rsidRDefault="008F5EC7">
      <w:pPr>
        <w:pStyle w:val="ListParagraph"/>
        <w:numPr>
          <w:ilvl w:val="0"/>
          <w:numId w:val="4"/>
        </w:numPr>
        <w:tabs>
          <w:tab w:val="left" w:pos="841"/>
        </w:tabs>
        <w:spacing w:before="182"/>
        <w:ind w:hanging="362"/>
        <w:jc w:val="both"/>
      </w:pPr>
      <w:r>
        <w:t>Visit</w:t>
      </w:r>
      <w:r>
        <w:rPr>
          <w:spacing w:val="-4"/>
        </w:rPr>
        <w:t xml:space="preserve"> </w:t>
      </w:r>
      <w:r>
        <w:rPr>
          <w:color w:val="0563C1"/>
          <w:u w:val="single" w:color="0563C1"/>
        </w:rPr>
        <w:t>public.era.nih.gov/commons</w:t>
      </w:r>
      <w:r>
        <w:rPr>
          <w:color w:val="0563C1"/>
          <w:spacing w:val="-5"/>
        </w:rPr>
        <w:t xml:space="preserve"> </w:t>
      </w:r>
      <w:r>
        <w:t>and</w:t>
      </w:r>
      <w:r>
        <w:rPr>
          <w:spacing w:val="-5"/>
        </w:rPr>
        <w:t xml:space="preserve"> </w:t>
      </w:r>
      <w:r>
        <w:t>log</w:t>
      </w:r>
      <w:r>
        <w:rPr>
          <w:spacing w:val="-5"/>
        </w:rPr>
        <w:t xml:space="preserve"> </w:t>
      </w:r>
      <w:r>
        <w:t>in</w:t>
      </w:r>
      <w:r>
        <w:rPr>
          <w:spacing w:val="-7"/>
        </w:rPr>
        <w:t xml:space="preserve"> </w:t>
      </w:r>
      <w:r>
        <w:t>to</w:t>
      </w:r>
      <w:r>
        <w:rPr>
          <w:spacing w:val="-5"/>
        </w:rPr>
        <w:t xml:space="preserve"> </w:t>
      </w:r>
      <w:r>
        <w:t>eRA</w:t>
      </w:r>
      <w:r>
        <w:rPr>
          <w:spacing w:val="-3"/>
        </w:rPr>
        <w:t xml:space="preserve"> </w:t>
      </w:r>
      <w:r>
        <w:rPr>
          <w:spacing w:val="-2"/>
        </w:rPr>
        <w:t>Commons.</w:t>
      </w:r>
    </w:p>
    <w:p w14:paraId="2E62932B" w14:textId="77777777" w:rsidR="00680EEE" w:rsidRPr="002E3280" w:rsidRDefault="00680EEE" w:rsidP="00680EEE">
      <w:pPr>
        <w:pStyle w:val="ListParagraph"/>
        <w:numPr>
          <w:ilvl w:val="0"/>
          <w:numId w:val="4"/>
        </w:numPr>
        <w:tabs>
          <w:tab w:val="left" w:pos="841"/>
        </w:tabs>
        <w:spacing w:before="1"/>
        <w:rPr>
          <w:b/>
          <w:bCs/>
        </w:rPr>
      </w:pPr>
      <w:r w:rsidRPr="002E3280">
        <w:t>Access</w:t>
      </w:r>
      <w:r w:rsidRPr="002E3280">
        <w:rPr>
          <w:spacing w:val="-4"/>
        </w:rPr>
        <w:t xml:space="preserve"> </w:t>
      </w:r>
      <w:r w:rsidRPr="002E3280">
        <w:t>the</w:t>
      </w:r>
      <w:r w:rsidRPr="002E3280">
        <w:rPr>
          <w:spacing w:val="-2"/>
        </w:rPr>
        <w:t xml:space="preserve"> </w:t>
      </w:r>
      <w:r w:rsidRPr="002E3280">
        <w:rPr>
          <w:b/>
        </w:rPr>
        <w:t>Status</w:t>
      </w:r>
      <w:r w:rsidRPr="002E3280">
        <w:rPr>
          <w:b/>
          <w:spacing w:val="-3"/>
        </w:rPr>
        <w:t xml:space="preserve"> </w:t>
      </w:r>
      <w:r w:rsidRPr="002E3280">
        <w:rPr>
          <w:spacing w:val="-4"/>
        </w:rPr>
        <w:t xml:space="preserve">tab by clicking </w:t>
      </w:r>
      <w:r w:rsidRPr="002E3280">
        <w:rPr>
          <w:b/>
          <w:bCs/>
          <w:spacing w:val="-4"/>
        </w:rPr>
        <w:t xml:space="preserve">Status </w:t>
      </w:r>
      <w:r>
        <w:rPr>
          <w:spacing w:val="-4"/>
        </w:rPr>
        <w:t>from the colored tiles</w:t>
      </w:r>
      <w:r w:rsidRPr="002E3280">
        <w:rPr>
          <w:b/>
          <w:bCs/>
          <w:spacing w:val="-4"/>
        </w:rPr>
        <w:t xml:space="preserve"> </w:t>
      </w:r>
      <w:r w:rsidRPr="002E3280">
        <w:rPr>
          <w:spacing w:val="-4"/>
        </w:rPr>
        <w:t>located on the</w:t>
      </w:r>
      <w:r>
        <w:rPr>
          <w:spacing w:val="-4"/>
        </w:rPr>
        <w:t xml:space="preserve"> left side of the</w:t>
      </w:r>
      <w:r w:rsidRPr="002E3280">
        <w:rPr>
          <w:spacing w:val="-4"/>
        </w:rPr>
        <w:t xml:space="preserve"> eRA Commons Homepage. </w:t>
      </w:r>
    </w:p>
    <w:p w14:paraId="16B4AE1E" w14:textId="77777777" w:rsidR="00680EEE" w:rsidRPr="002E3280" w:rsidRDefault="00680EEE" w:rsidP="00680EEE">
      <w:pPr>
        <w:pStyle w:val="ListParagraph"/>
        <w:numPr>
          <w:ilvl w:val="1"/>
          <w:numId w:val="4"/>
        </w:numPr>
        <w:tabs>
          <w:tab w:val="left" w:pos="1560"/>
        </w:tabs>
        <w:spacing w:before="22" w:line="256" w:lineRule="auto"/>
        <w:ind w:right="384"/>
      </w:pPr>
      <w:r w:rsidRPr="002E3280">
        <w:t>If</w:t>
      </w:r>
      <w:r w:rsidRPr="002E3280">
        <w:rPr>
          <w:spacing w:val="-3"/>
        </w:rPr>
        <w:t xml:space="preserve"> </w:t>
      </w:r>
      <w:r w:rsidRPr="002E3280">
        <w:t>you</w:t>
      </w:r>
      <w:r w:rsidRPr="002E3280">
        <w:rPr>
          <w:spacing w:val="-4"/>
        </w:rPr>
        <w:t xml:space="preserve"> </w:t>
      </w:r>
      <w:r w:rsidRPr="002E3280">
        <w:t>have</w:t>
      </w:r>
      <w:r w:rsidRPr="002E3280">
        <w:rPr>
          <w:spacing w:val="-5"/>
        </w:rPr>
        <w:t xml:space="preserve"> </w:t>
      </w:r>
      <w:r w:rsidRPr="002E3280">
        <w:t>the</w:t>
      </w:r>
      <w:r w:rsidRPr="002E3280">
        <w:rPr>
          <w:spacing w:val="-2"/>
        </w:rPr>
        <w:t xml:space="preserve"> </w:t>
      </w:r>
      <w:r w:rsidRPr="002E3280">
        <w:t>Signing</w:t>
      </w:r>
      <w:r w:rsidRPr="002E3280">
        <w:rPr>
          <w:spacing w:val="-4"/>
        </w:rPr>
        <w:t xml:space="preserve"> </w:t>
      </w:r>
      <w:r w:rsidRPr="002E3280">
        <w:t>Official</w:t>
      </w:r>
      <w:r w:rsidRPr="002E3280">
        <w:rPr>
          <w:b/>
          <w:bCs/>
          <w:spacing w:val="-2"/>
        </w:rPr>
        <w:t xml:space="preserve"> </w:t>
      </w:r>
      <w:r w:rsidRPr="002E3280">
        <w:rPr>
          <w:b/>
          <w:bCs/>
        </w:rPr>
        <w:t>(</w:t>
      </w:r>
      <w:r w:rsidRPr="002E3280">
        <w:rPr>
          <w:b/>
        </w:rPr>
        <w:t>SO)</w:t>
      </w:r>
      <w:r w:rsidRPr="002E3280">
        <w:rPr>
          <w:b/>
          <w:spacing w:val="-2"/>
        </w:rPr>
        <w:t xml:space="preserve"> </w:t>
      </w:r>
      <w:r w:rsidRPr="002E3280">
        <w:t>role,</w:t>
      </w:r>
      <w:r w:rsidRPr="002E3280">
        <w:rPr>
          <w:spacing w:val="-5"/>
        </w:rPr>
        <w:t xml:space="preserve"> </w:t>
      </w:r>
      <w:r w:rsidRPr="002E3280">
        <w:t>search</w:t>
      </w:r>
      <w:r w:rsidRPr="002E3280">
        <w:rPr>
          <w:spacing w:val="-6"/>
        </w:rPr>
        <w:t xml:space="preserve"> </w:t>
      </w:r>
      <w:r w:rsidRPr="002E3280">
        <w:t>for</w:t>
      </w:r>
      <w:r w:rsidRPr="002E3280">
        <w:rPr>
          <w:spacing w:val="-5"/>
        </w:rPr>
        <w:t xml:space="preserve"> </w:t>
      </w:r>
      <w:r w:rsidRPr="002E3280">
        <w:t>the</w:t>
      </w:r>
      <w:r w:rsidRPr="002E3280">
        <w:rPr>
          <w:spacing w:val="-2"/>
        </w:rPr>
        <w:t xml:space="preserve"> </w:t>
      </w:r>
      <w:r w:rsidRPr="002E3280">
        <w:t>appropriate</w:t>
      </w:r>
      <w:r w:rsidRPr="002E3280">
        <w:rPr>
          <w:spacing w:val="-2"/>
        </w:rPr>
        <w:t xml:space="preserve"> </w:t>
      </w:r>
      <w:r w:rsidRPr="002E3280">
        <w:t>grant</w:t>
      </w:r>
      <w:r w:rsidRPr="002E3280">
        <w:rPr>
          <w:spacing w:val="-2"/>
        </w:rPr>
        <w:t xml:space="preserve"> </w:t>
      </w:r>
      <w:r w:rsidRPr="002E3280">
        <w:t>by</w:t>
      </w:r>
      <w:r w:rsidRPr="002E3280">
        <w:rPr>
          <w:spacing w:val="-2"/>
        </w:rPr>
        <w:t xml:space="preserve"> </w:t>
      </w:r>
      <w:r w:rsidRPr="002E3280">
        <w:t>inputting search criteria.</w:t>
      </w:r>
    </w:p>
    <w:p w14:paraId="2C88720B" w14:textId="77777777" w:rsidR="00680EEE" w:rsidRPr="002E3280" w:rsidRDefault="00680EEE" w:rsidP="00680EEE">
      <w:pPr>
        <w:pStyle w:val="ListParagraph"/>
        <w:numPr>
          <w:ilvl w:val="1"/>
          <w:numId w:val="4"/>
        </w:numPr>
        <w:tabs>
          <w:tab w:val="left" w:pos="1561"/>
        </w:tabs>
        <w:spacing w:before="3"/>
        <w:rPr>
          <w:b/>
        </w:rPr>
      </w:pPr>
      <w:r w:rsidRPr="002E3280">
        <w:t>If</w:t>
      </w:r>
      <w:r w:rsidRPr="002E3280">
        <w:rPr>
          <w:spacing w:val="-5"/>
        </w:rPr>
        <w:t xml:space="preserve"> </w:t>
      </w:r>
      <w:r w:rsidRPr="002E3280">
        <w:t>you</w:t>
      </w:r>
      <w:r w:rsidRPr="002E3280">
        <w:rPr>
          <w:spacing w:val="-4"/>
        </w:rPr>
        <w:t xml:space="preserve"> </w:t>
      </w:r>
      <w:r w:rsidRPr="002E3280">
        <w:t>have</w:t>
      </w:r>
      <w:r w:rsidRPr="002E3280">
        <w:rPr>
          <w:spacing w:val="-5"/>
        </w:rPr>
        <w:t xml:space="preserve"> </w:t>
      </w:r>
      <w:r w:rsidRPr="002E3280">
        <w:t>the</w:t>
      </w:r>
      <w:r w:rsidRPr="002E3280">
        <w:rPr>
          <w:spacing w:val="-4"/>
        </w:rPr>
        <w:t xml:space="preserve"> </w:t>
      </w:r>
      <w:r w:rsidRPr="002E3280">
        <w:t>Principal</w:t>
      </w:r>
      <w:r w:rsidRPr="002E3280">
        <w:rPr>
          <w:spacing w:val="-3"/>
        </w:rPr>
        <w:t xml:space="preserve"> </w:t>
      </w:r>
      <w:r w:rsidRPr="002E3280">
        <w:t>Investigator</w:t>
      </w:r>
      <w:r w:rsidRPr="002E3280">
        <w:rPr>
          <w:spacing w:val="-4"/>
        </w:rPr>
        <w:t xml:space="preserve"> </w:t>
      </w:r>
      <w:r w:rsidRPr="002E3280">
        <w:rPr>
          <w:b/>
        </w:rPr>
        <w:t>(PI)</w:t>
      </w:r>
      <w:r w:rsidRPr="002E3280">
        <w:rPr>
          <w:b/>
          <w:spacing w:val="-5"/>
        </w:rPr>
        <w:t xml:space="preserve"> </w:t>
      </w:r>
      <w:r w:rsidRPr="002E3280">
        <w:t>role,</w:t>
      </w:r>
      <w:r w:rsidRPr="002E3280">
        <w:rPr>
          <w:spacing w:val="-3"/>
        </w:rPr>
        <w:t xml:space="preserve"> </w:t>
      </w:r>
      <w:r w:rsidRPr="002E3280">
        <w:t>select</w:t>
      </w:r>
      <w:r w:rsidRPr="002E3280">
        <w:rPr>
          <w:spacing w:val="-5"/>
        </w:rPr>
        <w:t xml:space="preserve"> </w:t>
      </w:r>
      <w:r w:rsidRPr="002E3280">
        <w:rPr>
          <w:b/>
        </w:rPr>
        <w:t>List</w:t>
      </w:r>
      <w:r w:rsidRPr="002E3280">
        <w:rPr>
          <w:b/>
          <w:spacing w:val="-3"/>
        </w:rPr>
        <w:t xml:space="preserve"> </w:t>
      </w:r>
      <w:r w:rsidRPr="002E3280">
        <w:rPr>
          <w:b/>
        </w:rPr>
        <w:t>of</w:t>
      </w:r>
      <w:r w:rsidRPr="002E3280">
        <w:rPr>
          <w:b/>
          <w:spacing w:val="-5"/>
        </w:rPr>
        <w:t xml:space="preserve"> </w:t>
      </w:r>
      <w:r w:rsidRPr="002E3280">
        <w:rPr>
          <w:b/>
          <w:spacing w:val="-2"/>
        </w:rPr>
        <w:t>Applications/Grants.</w:t>
      </w:r>
    </w:p>
    <w:p w14:paraId="4D29204A" w14:textId="77777777" w:rsidR="00065456" w:rsidRDefault="008F5EC7">
      <w:pPr>
        <w:pStyle w:val="ListParagraph"/>
        <w:numPr>
          <w:ilvl w:val="0"/>
          <w:numId w:val="4"/>
        </w:numPr>
        <w:tabs>
          <w:tab w:val="left" w:pos="841"/>
        </w:tabs>
      </w:pPr>
      <w:r>
        <w:t>Click</w:t>
      </w:r>
      <w:r>
        <w:rPr>
          <w:spacing w:val="-7"/>
        </w:rPr>
        <w:t xml:space="preserve"> </w:t>
      </w:r>
      <w:r>
        <w:t>on</w:t>
      </w:r>
      <w:r>
        <w:rPr>
          <w:spacing w:val="-4"/>
        </w:rPr>
        <w:t xml:space="preserve"> </w:t>
      </w:r>
      <w:r>
        <w:t>the</w:t>
      </w:r>
      <w:r>
        <w:rPr>
          <w:spacing w:val="-2"/>
        </w:rPr>
        <w:t xml:space="preserve"> </w:t>
      </w:r>
      <w:r>
        <w:t>Application/Award</w:t>
      </w:r>
      <w:r>
        <w:rPr>
          <w:spacing w:val="-4"/>
        </w:rPr>
        <w:t xml:space="preserve"> </w:t>
      </w:r>
      <w:r>
        <w:t>ID</w:t>
      </w:r>
      <w:r>
        <w:rPr>
          <w:spacing w:val="-4"/>
        </w:rPr>
        <w:t xml:space="preserve"> </w:t>
      </w:r>
      <w:r>
        <w:t>to</w:t>
      </w:r>
      <w:r>
        <w:rPr>
          <w:spacing w:val="-4"/>
        </w:rPr>
        <w:t xml:space="preserve"> </w:t>
      </w:r>
      <w:r>
        <w:t>be</w:t>
      </w:r>
      <w:r>
        <w:rPr>
          <w:spacing w:val="-2"/>
        </w:rPr>
        <w:t xml:space="preserve"> </w:t>
      </w:r>
      <w:r>
        <w:t>taken</w:t>
      </w:r>
      <w:r>
        <w:rPr>
          <w:spacing w:val="-6"/>
        </w:rPr>
        <w:t xml:space="preserve"> </w:t>
      </w:r>
      <w:r>
        <w:t>to</w:t>
      </w:r>
      <w:r>
        <w:rPr>
          <w:spacing w:val="-4"/>
        </w:rPr>
        <w:t xml:space="preserve"> </w:t>
      </w:r>
      <w:r>
        <w:t>the</w:t>
      </w:r>
      <w:r>
        <w:rPr>
          <w:spacing w:val="-5"/>
        </w:rPr>
        <w:t xml:space="preserve"> </w:t>
      </w:r>
      <w:r>
        <w:t>Status</w:t>
      </w:r>
      <w:r>
        <w:rPr>
          <w:spacing w:val="-2"/>
        </w:rPr>
        <w:t xml:space="preserve"> </w:t>
      </w:r>
      <w:r>
        <w:t>Information</w:t>
      </w:r>
      <w:r>
        <w:rPr>
          <w:spacing w:val="-3"/>
        </w:rPr>
        <w:t xml:space="preserve"> </w:t>
      </w:r>
      <w:r>
        <w:rPr>
          <w:spacing w:val="-2"/>
        </w:rPr>
        <w:t>page.</w:t>
      </w:r>
    </w:p>
    <w:p w14:paraId="3DC89405" w14:textId="77777777" w:rsidR="00065456" w:rsidRDefault="008F5EC7">
      <w:pPr>
        <w:pStyle w:val="ListParagraph"/>
        <w:numPr>
          <w:ilvl w:val="0"/>
          <w:numId w:val="4"/>
        </w:numPr>
        <w:tabs>
          <w:tab w:val="left" w:pos="841"/>
        </w:tabs>
        <w:spacing w:before="18"/>
      </w:pPr>
      <w:r>
        <w:t>From</w:t>
      </w:r>
      <w:r>
        <w:rPr>
          <w:spacing w:val="-7"/>
        </w:rPr>
        <w:t xml:space="preserve"> </w:t>
      </w:r>
      <w:r>
        <w:t>the</w:t>
      </w:r>
      <w:r>
        <w:rPr>
          <w:spacing w:val="-4"/>
        </w:rPr>
        <w:t xml:space="preserve"> </w:t>
      </w:r>
      <w:r>
        <w:t>Status</w:t>
      </w:r>
      <w:r>
        <w:rPr>
          <w:spacing w:val="-4"/>
        </w:rPr>
        <w:t xml:space="preserve"> </w:t>
      </w:r>
      <w:r>
        <w:t>Information</w:t>
      </w:r>
      <w:r>
        <w:rPr>
          <w:spacing w:val="-5"/>
        </w:rPr>
        <w:t xml:space="preserve"> </w:t>
      </w:r>
      <w:r>
        <w:t>page,</w:t>
      </w:r>
      <w:r>
        <w:rPr>
          <w:spacing w:val="-4"/>
        </w:rPr>
        <w:t xml:space="preserve"> </w:t>
      </w:r>
      <w:r>
        <w:t>scroll</w:t>
      </w:r>
      <w:r>
        <w:rPr>
          <w:spacing w:val="-4"/>
        </w:rPr>
        <w:t xml:space="preserve"> </w:t>
      </w:r>
      <w:r>
        <w:t>down</w:t>
      </w:r>
      <w:r>
        <w:rPr>
          <w:spacing w:val="-5"/>
        </w:rPr>
        <w:t xml:space="preserve"> </w:t>
      </w:r>
      <w:r>
        <w:t>to</w:t>
      </w:r>
      <w:r>
        <w:rPr>
          <w:spacing w:val="-5"/>
        </w:rPr>
        <w:t xml:space="preserve"> </w:t>
      </w:r>
      <w:r>
        <w:t>the</w:t>
      </w:r>
      <w:r>
        <w:rPr>
          <w:spacing w:val="-6"/>
        </w:rPr>
        <w:t xml:space="preserve"> </w:t>
      </w:r>
      <w:r>
        <w:rPr>
          <w:b/>
        </w:rPr>
        <w:t>Correspondence</w:t>
      </w:r>
      <w:r>
        <w:rPr>
          <w:b/>
          <w:spacing w:val="-4"/>
        </w:rPr>
        <w:t xml:space="preserve"> </w:t>
      </w:r>
      <w:r>
        <w:rPr>
          <w:spacing w:val="-2"/>
        </w:rPr>
        <w:t>section.</w:t>
      </w:r>
    </w:p>
    <w:p w14:paraId="52E35530" w14:textId="77777777" w:rsidR="00065456" w:rsidRDefault="008F5EC7">
      <w:pPr>
        <w:pStyle w:val="ListParagraph"/>
        <w:numPr>
          <w:ilvl w:val="0"/>
          <w:numId w:val="4"/>
        </w:numPr>
        <w:tabs>
          <w:tab w:val="left" w:pos="841"/>
        </w:tabs>
        <w:spacing w:before="22"/>
      </w:pPr>
      <w:r>
        <w:t>Click</w:t>
      </w:r>
      <w:r>
        <w:rPr>
          <w:spacing w:val="-6"/>
        </w:rPr>
        <w:t xml:space="preserve"> </w:t>
      </w:r>
      <w:r>
        <w:t>the</w:t>
      </w:r>
      <w:r>
        <w:rPr>
          <w:spacing w:val="-6"/>
        </w:rPr>
        <w:t xml:space="preserve"> </w:t>
      </w:r>
      <w:r>
        <w:rPr>
          <w:b/>
        </w:rPr>
        <w:t>Correspondence</w:t>
      </w:r>
      <w:r>
        <w:rPr>
          <w:b/>
          <w:spacing w:val="-8"/>
        </w:rPr>
        <w:t xml:space="preserve"> </w:t>
      </w:r>
      <w:r>
        <w:rPr>
          <w:b/>
        </w:rPr>
        <w:t>Tracking</w:t>
      </w:r>
      <w:r>
        <w:rPr>
          <w:b/>
          <w:spacing w:val="-6"/>
        </w:rPr>
        <w:t xml:space="preserve"> </w:t>
      </w:r>
      <w:r>
        <w:t>hyperlink</w:t>
      </w:r>
      <w:r>
        <w:rPr>
          <w:spacing w:val="-6"/>
        </w:rPr>
        <w:t xml:space="preserve"> </w:t>
      </w:r>
      <w:r>
        <w:t>to</w:t>
      </w:r>
      <w:r>
        <w:rPr>
          <w:spacing w:val="-6"/>
        </w:rPr>
        <w:t xml:space="preserve"> </w:t>
      </w:r>
      <w:r>
        <w:t>open</w:t>
      </w:r>
      <w:r>
        <w:rPr>
          <w:spacing w:val="-7"/>
        </w:rPr>
        <w:t xml:space="preserve"> </w:t>
      </w:r>
      <w:r>
        <w:t>the</w:t>
      </w:r>
      <w:r>
        <w:rPr>
          <w:spacing w:val="-4"/>
        </w:rPr>
        <w:t xml:space="preserve"> </w:t>
      </w:r>
      <w:r>
        <w:t>Correspondence</w:t>
      </w:r>
      <w:r>
        <w:rPr>
          <w:spacing w:val="-6"/>
        </w:rPr>
        <w:t xml:space="preserve"> </w:t>
      </w:r>
      <w:r>
        <w:t>Tracking</w:t>
      </w:r>
      <w:r>
        <w:rPr>
          <w:spacing w:val="-5"/>
        </w:rPr>
        <w:t xml:space="preserve"> </w:t>
      </w:r>
      <w:r>
        <w:rPr>
          <w:spacing w:val="-2"/>
        </w:rPr>
        <w:t>screen.</w:t>
      </w:r>
    </w:p>
    <w:p w14:paraId="7647F650" w14:textId="77777777" w:rsidR="00065456" w:rsidRDefault="008F5EC7">
      <w:pPr>
        <w:pStyle w:val="ListParagraph"/>
        <w:numPr>
          <w:ilvl w:val="1"/>
          <w:numId w:val="4"/>
        </w:numPr>
        <w:tabs>
          <w:tab w:val="left" w:pos="1561"/>
        </w:tabs>
        <w:spacing w:before="22"/>
        <w:ind w:left="1560" w:hanging="361"/>
      </w:pPr>
      <w:r>
        <w:t>From</w:t>
      </w:r>
      <w:r>
        <w:rPr>
          <w:spacing w:val="-7"/>
        </w:rPr>
        <w:t xml:space="preserve"> </w:t>
      </w:r>
      <w:r>
        <w:t>this</w:t>
      </w:r>
      <w:r>
        <w:rPr>
          <w:spacing w:val="-3"/>
        </w:rPr>
        <w:t xml:space="preserve"> </w:t>
      </w:r>
      <w:r>
        <w:t>screen</w:t>
      </w:r>
      <w:r>
        <w:rPr>
          <w:spacing w:val="-6"/>
        </w:rPr>
        <w:t xml:space="preserve"> </w:t>
      </w:r>
      <w:r>
        <w:t>you</w:t>
      </w:r>
      <w:r>
        <w:rPr>
          <w:spacing w:val="-4"/>
        </w:rPr>
        <w:t xml:space="preserve"> </w:t>
      </w:r>
      <w:r>
        <w:t>can</w:t>
      </w:r>
      <w:r>
        <w:rPr>
          <w:spacing w:val="-6"/>
        </w:rPr>
        <w:t xml:space="preserve"> </w:t>
      </w:r>
      <w:r>
        <w:t>view</w:t>
      </w:r>
      <w:r>
        <w:rPr>
          <w:spacing w:val="-2"/>
        </w:rPr>
        <w:t xml:space="preserve"> </w:t>
      </w:r>
      <w:r>
        <w:t>the</w:t>
      </w:r>
      <w:r>
        <w:rPr>
          <w:spacing w:val="-2"/>
        </w:rPr>
        <w:t xml:space="preserve"> </w:t>
      </w:r>
      <w:r>
        <w:t>full</w:t>
      </w:r>
      <w:r>
        <w:rPr>
          <w:spacing w:val="-3"/>
        </w:rPr>
        <w:t xml:space="preserve"> </w:t>
      </w:r>
      <w:r>
        <w:t>information</w:t>
      </w:r>
      <w:r>
        <w:rPr>
          <w:spacing w:val="-4"/>
        </w:rPr>
        <w:t xml:space="preserve"> </w:t>
      </w:r>
      <w:r>
        <w:t>for</w:t>
      </w:r>
      <w:r>
        <w:rPr>
          <w:spacing w:val="-5"/>
        </w:rPr>
        <w:t xml:space="preserve"> </w:t>
      </w:r>
      <w:r>
        <w:t>each</w:t>
      </w:r>
      <w:r>
        <w:rPr>
          <w:spacing w:val="-4"/>
        </w:rPr>
        <w:t xml:space="preserve"> </w:t>
      </w:r>
      <w:r>
        <w:t>correspondence</w:t>
      </w:r>
      <w:r>
        <w:rPr>
          <w:spacing w:val="-5"/>
        </w:rPr>
        <w:t xml:space="preserve"> </w:t>
      </w:r>
      <w:r>
        <w:rPr>
          <w:spacing w:val="-2"/>
        </w:rPr>
        <w:t>including:</w:t>
      </w:r>
    </w:p>
    <w:p w14:paraId="41C16023" w14:textId="77777777" w:rsidR="00065456" w:rsidRDefault="00065456">
      <w:pPr>
        <w:sectPr w:rsidR="00065456">
          <w:headerReference w:type="default" r:id="rId8"/>
          <w:footerReference w:type="default" r:id="rId9"/>
          <w:type w:val="continuous"/>
          <w:pgSz w:w="12240" w:h="15840"/>
          <w:pgMar w:top="1380" w:right="1320" w:bottom="280" w:left="1320" w:header="762" w:footer="0" w:gutter="0"/>
          <w:pgNumType w:start="1"/>
          <w:cols w:space="720"/>
        </w:sectPr>
      </w:pPr>
    </w:p>
    <w:p w14:paraId="3291E8F8" w14:textId="77777777" w:rsidR="00065456" w:rsidRDefault="008F5EC7">
      <w:pPr>
        <w:pStyle w:val="ListParagraph"/>
        <w:numPr>
          <w:ilvl w:val="2"/>
          <w:numId w:val="4"/>
        </w:numPr>
        <w:tabs>
          <w:tab w:val="left" w:pos="2280"/>
        </w:tabs>
        <w:spacing w:before="46"/>
        <w:jc w:val="left"/>
      </w:pPr>
      <w:r>
        <w:lastRenderedPageBreak/>
        <w:t>the</w:t>
      </w:r>
      <w:r>
        <w:rPr>
          <w:spacing w:val="-5"/>
        </w:rPr>
        <w:t xml:space="preserve"> </w:t>
      </w:r>
      <w:r>
        <w:t>subject</w:t>
      </w:r>
      <w:r>
        <w:rPr>
          <w:spacing w:val="-2"/>
        </w:rPr>
        <w:t xml:space="preserve"> </w:t>
      </w:r>
      <w:r>
        <w:rPr>
          <w:spacing w:val="-4"/>
        </w:rPr>
        <w:t>line</w:t>
      </w:r>
    </w:p>
    <w:p w14:paraId="22A34C29" w14:textId="77777777" w:rsidR="00065456" w:rsidRDefault="008F5EC7">
      <w:pPr>
        <w:pStyle w:val="ListParagraph"/>
        <w:numPr>
          <w:ilvl w:val="2"/>
          <w:numId w:val="4"/>
        </w:numPr>
        <w:tabs>
          <w:tab w:val="left" w:pos="2281"/>
        </w:tabs>
        <w:spacing w:before="22"/>
        <w:ind w:left="2280" w:hanging="337"/>
        <w:jc w:val="left"/>
      </w:pPr>
      <w:r>
        <w:t>when</w:t>
      </w:r>
      <w:r>
        <w:rPr>
          <w:spacing w:val="-4"/>
        </w:rPr>
        <w:t xml:space="preserve"> </w:t>
      </w:r>
      <w:r>
        <w:t>the</w:t>
      </w:r>
      <w:r>
        <w:rPr>
          <w:spacing w:val="-5"/>
        </w:rPr>
        <w:t xml:space="preserve"> </w:t>
      </w:r>
      <w:r>
        <w:t>correspondence</w:t>
      </w:r>
      <w:r>
        <w:rPr>
          <w:spacing w:val="-5"/>
        </w:rPr>
        <w:t xml:space="preserve"> </w:t>
      </w:r>
      <w:r>
        <w:t>was</w:t>
      </w:r>
      <w:r>
        <w:rPr>
          <w:spacing w:val="-3"/>
        </w:rPr>
        <w:t xml:space="preserve"> </w:t>
      </w:r>
      <w:r>
        <w:rPr>
          <w:spacing w:val="-2"/>
        </w:rPr>
        <w:t>started</w:t>
      </w:r>
    </w:p>
    <w:p w14:paraId="6DAD811B" w14:textId="77777777" w:rsidR="00065456" w:rsidRDefault="008F5EC7">
      <w:pPr>
        <w:pStyle w:val="ListParagraph"/>
        <w:numPr>
          <w:ilvl w:val="2"/>
          <w:numId w:val="4"/>
        </w:numPr>
        <w:tabs>
          <w:tab w:val="left" w:pos="2281"/>
        </w:tabs>
        <w:spacing w:before="21"/>
        <w:ind w:left="2280" w:hanging="388"/>
        <w:jc w:val="left"/>
      </w:pPr>
      <w:r>
        <w:t>when</w:t>
      </w:r>
      <w:r>
        <w:rPr>
          <w:spacing w:val="-4"/>
        </w:rPr>
        <w:t xml:space="preserve"> </w:t>
      </w:r>
      <w:r>
        <w:t>it</w:t>
      </w:r>
      <w:r>
        <w:rPr>
          <w:spacing w:val="-5"/>
        </w:rPr>
        <w:t xml:space="preserve"> </w:t>
      </w:r>
      <w:r>
        <w:t>was</w:t>
      </w:r>
      <w:r>
        <w:rPr>
          <w:spacing w:val="-2"/>
        </w:rPr>
        <w:t xml:space="preserve"> </w:t>
      </w:r>
      <w:r>
        <w:t>last</w:t>
      </w:r>
      <w:r>
        <w:rPr>
          <w:spacing w:val="-2"/>
        </w:rPr>
        <w:t xml:space="preserve"> </w:t>
      </w:r>
      <w:r>
        <w:t>responded</w:t>
      </w:r>
      <w:r>
        <w:rPr>
          <w:spacing w:val="-5"/>
        </w:rPr>
        <w:t xml:space="preserve"> to</w:t>
      </w:r>
    </w:p>
    <w:p w14:paraId="343EDC33" w14:textId="77777777" w:rsidR="00065456" w:rsidRDefault="008F5EC7">
      <w:pPr>
        <w:pStyle w:val="ListParagraph"/>
        <w:numPr>
          <w:ilvl w:val="2"/>
          <w:numId w:val="4"/>
        </w:numPr>
        <w:tabs>
          <w:tab w:val="left" w:pos="2281"/>
        </w:tabs>
        <w:spacing w:before="20"/>
        <w:ind w:left="2280" w:hanging="388"/>
        <w:jc w:val="left"/>
      </w:pPr>
      <w:r>
        <w:t>who</w:t>
      </w:r>
      <w:r>
        <w:rPr>
          <w:spacing w:val="-3"/>
        </w:rPr>
        <w:t xml:space="preserve"> </w:t>
      </w:r>
      <w:r>
        <w:t>started</w:t>
      </w:r>
      <w:r>
        <w:rPr>
          <w:spacing w:val="-5"/>
        </w:rPr>
        <w:t xml:space="preserve"> it</w:t>
      </w:r>
    </w:p>
    <w:p w14:paraId="6A925FE0" w14:textId="77777777" w:rsidR="00065456" w:rsidRDefault="008F5EC7">
      <w:pPr>
        <w:pStyle w:val="ListParagraph"/>
        <w:numPr>
          <w:ilvl w:val="2"/>
          <w:numId w:val="4"/>
        </w:numPr>
        <w:tabs>
          <w:tab w:val="left" w:pos="2281"/>
        </w:tabs>
        <w:spacing w:before="22"/>
        <w:ind w:left="2280" w:hanging="337"/>
        <w:jc w:val="left"/>
      </w:pPr>
      <w:r>
        <w:t>who</w:t>
      </w:r>
      <w:r>
        <w:rPr>
          <w:spacing w:val="-3"/>
        </w:rPr>
        <w:t xml:space="preserve"> </w:t>
      </w:r>
      <w:r>
        <w:t>it</w:t>
      </w:r>
      <w:r>
        <w:rPr>
          <w:spacing w:val="-3"/>
        </w:rPr>
        <w:t xml:space="preserve"> </w:t>
      </w:r>
      <w:r>
        <w:t>was</w:t>
      </w:r>
      <w:r>
        <w:rPr>
          <w:spacing w:val="-3"/>
        </w:rPr>
        <w:t xml:space="preserve"> </w:t>
      </w:r>
      <w:r>
        <w:t>sent</w:t>
      </w:r>
      <w:r>
        <w:rPr>
          <w:spacing w:val="-2"/>
        </w:rPr>
        <w:t xml:space="preserve"> </w:t>
      </w:r>
      <w:r>
        <w:rPr>
          <w:spacing w:val="-5"/>
        </w:rPr>
        <w:t>to</w:t>
      </w:r>
    </w:p>
    <w:p w14:paraId="0C74FBEE" w14:textId="77777777" w:rsidR="00065456" w:rsidRDefault="008F5EC7">
      <w:pPr>
        <w:pStyle w:val="ListParagraph"/>
        <w:numPr>
          <w:ilvl w:val="2"/>
          <w:numId w:val="4"/>
        </w:numPr>
        <w:tabs>
          <w:tab w:val="left" w:pos="2281"/>
        </w:tabs>
        <w:spacing w:before="21"/>
        <w:ind w:left="2280" w:hanging="388"/>
        <w:jc w:val="left"/>
      </w:pPr>
      <w:r>
        <w:t>what</w:t>
      </w:r>
      <w:r>
        <w:rPr>
          <w:spacing w:val="-3"/>
        </w:rPr>
        <w:t xml:space="preserve"> </w:t>
      </w:r>
      <w:r>
        <w:t>application</w:t>
      </w:r>
      <w:r>
        <w:rPr>
          <w:spacing w:val="-4"/>
        </w:rPr>
        <w:t xml:space="preserve"> </w:t>
      </w:r>
      <w:r>
        <w:t>it</w:t>
      </w:r>
      <w:r>
        <w:rPr>
          <w:spacing w:val="-4"/>
        </w:rPr>
        <w:t xml:space="preserve"> </w:t>
      </w:r>
      <w:r>
        <w:t>is</w:t>
      </w:r>
      <w:r>
        <w:rPr>
          <w:spacing w:val="-4"/>
        </w:rPr>
        <w:t xml:space="preserve"> </w:t>
      </w:r>
      <w:r>
        <w:t>tied</w:t>
      </w:r>
      <w:r>
        <w:rPr>
          <w:spacing w:val="-3"/>
        </w:rPr>
        <w:t xml:space="preserve"> </w:t>
      </w:r>
      <w:r>
        <w:rPr>
          <w:spacing w:val="-7"/>
        </w:rPr>
        <w:t>to</w:t>
      </w:r>
    </w:p>
    <w:p w14:paraId="7EF18DFB" w14:textId="77777777" w:rsidR="00065456" w:rsidRDefault="008F5EC7">
      <w:pPr>
        <w:pStyle w:val="ListParagraph"/>
        <w:numPr>
          <w:ilvl w:val="2"/>
          <w:numId w:val="4"/>
        </w:numPr>
        <w:tabs>
          <w:tab w:val="left" w:pos="2281"/>
        </w:tabs>
        <w:spacing w:before="22"/>
        <w:ind w:left="2280" w:hanging="438"/>
        <w:jc w:val="left"/>
      </w:pPr>
      <w:r>
        <w:t>a</w:t>
      </w:r>
      <w:r>
        <w:rPr>
          <w:spacing w:val="-2"/>
        </w:rPr>
        <w:t xml:space="preserve"> </w:t>
      </w:r>
      <w:r>
        <w:t>sample</w:t>
      </w:r>
      <w:r>
        <w:rPr>
          <w:spacing w:val="-1"/>
        </w:rPr>
        <w:t xml:space="preserve"> </w:t>
      </w:r>
      <w:r>
        <w:t>of</w:t>
      </w:r>
      <w:r>
        <w:rPr>
          <w:spacing w:val="-1"/>
        </w:rPr>
        <w:t xml:space="preserve"> </w:t>
      </w:r>
      <w:r>
        <w:t>the</w:t>
      </w:r>
      <w:r>
        <w:rPr>
          <w:spacing w:val="-4"/>
        </w:rPr>
        <w:t xml:space="preserve"> </w:t>
      </w:r>
      <w:r>
        <w:t>body</w:t>
      </w:r>
      <w:r>
        <w:rPr>
          <w:spacing w:val="-2"/>
        </w:rPr>
        <w:t xml:space="preserve"> </w:t>
      </w:r>
      <w:r>
        <w:t>of</w:t>
      </w:r>
      <w:r>
        <w:rPr>
          <w:spacing w:val="-4"/>
        </w:rPr>
        <w:t xml:space="preserve"> </w:t>
      </w:r>
      <w:r>
        <w:t xml:space="preserve">the </w:t>
      </w:r>
      <w:r>
        <w:rPr>
          <w:spacing w:val="-2"/>
        </w:rPr>
        <w:t>email</w:t>
      </w:r>
    </w:p>
    <w:p w14:paraId="13E0E30D" w14:textId="77777777" w:rsidR="00065456" w:rsidRDefault="008F5EC7">
      <w:pPr>
        <w:pStyle w:val="ListParagraph"/>
        <w:numPr>
          <w:ilvl w:val="2"/>
          <w:numId w:val="4"/>
        </w:numPr>
        <w:tabs>
          <w:tab w:val="left" w:pos="2280"/>
        </w:tabs>
        <w:spacing w:before="20"/>
        <w:ind w:hanging="488"/>
        <w:jc w:val="left"/>
      </w:pPr>
      <w:r>
        <w:t>any</w:t>
      </w:r>
      <w:r>
        <w:rPr>
          <w:spacing w:val="-6"/>
        </w:rPr>
        <w:t xml:space="preserve"> </w:t>
      </w:r>
      <w:r>
        <w:t>attachments</w:t>
      </w:r>
      <w:r>
        <w:rPr>
          <w:spacing w:val="-5"/>
        </w:rPr>
        <w:t xml:space="preserve"> </w:t>
      </w:r>
      <w:r>
        <w:t>including</w:t>
      </w:r>
      <w:r>
        <w:rPr>
          <w:spacing w:val="-7"/>
        </w:rPr>
        <w:t xml:space="preserve"> </w:t>
      </w:r>
      <w:r>
        <w:t>hyperlinks</w:t>
      </w:r>
      <w:r>
        <w:rPr>
          <w:spacing w:val="-4"/>
        </w:rPr>
        <w:t xml:space="preserve"> </w:t>
      </w:r>
      <w:r>
        <w:t>to</w:t>
      </w:r>
      <w:r>
        <w:rPr>
          <w:spacing w:val="-6"/>
        </w:rPr>
        <w:t xml:space="preserve"> </w:t>
      </w:r>
      <w:r>
        <w:t>view</w:t>
      </w:r>
      <w:r>
        <w:rPr>
          <w:spacing w:val="-3"/>
        </w:rPr>
        <w:t xml:space="preserve"> </w:t>
      </w:r>
      <w:r>
        <w:rPr>
          <w:spacing w:val="-4"/>
        </w:rPr>
        <w:t>them</w:t>
      </w:r>
    </w:p>
    <w:p w14:paraId="35732FC8" w14:textId="77777777" w:rsidR="00065456" w:rsidRDefault="008F5EC7">
      <w:pPr>
        <w:pStyle w:val="ListParagraph"/>
        <w:numPr>
          <w:ilvl w:val="2"/>
          <w:numId w:val="4"/>
        </w:numPr>
        <w:tabs>
          <w:tab w:val="left" w:pos="2280"/>
        </w:tabs>
        <w:spacing w:before="21"/>
        <w:ind w:hanging="382"/>
        <w:jc w:val="left"/>
      </w:pPr>
      <w:r>
        <w:t>a</w:t>
      </w:r>
      <w:r>
        <w:rPr>
          <w:spacing w:val="-5"/>
        </w:rPr>
        <w:t xml:space="preserve"> </w:t>
      </w:r>
      <w:r>
        <w:t>“View”</w:t>
      </w:r>
      <w:r>
        <w:rPr>
          <w:spacing w:val="-3"/>
        </w:rPr>
        <w:t xml:space="preserve"> </w:t>
      </w:r>
      <w:r>
        <w:t>hyperlink</w:t>
      </w:r>
      <w:r>
        <w:rPr>
          <w:spacing w:val="-4"/>
        </w:rPr>
        <w:t xml:space="preserve"> </w:t>
      </w:r>
      <w:r>
        <w:t>that</w:t>
      </w:r>
      <w:r>
        <w:rPr>
          <w:spacing w:val="-4"/>
        </w:rPr>
        <w:t xml:space="preserve"> </w:t>
      </w:r>
      <w:r>
        <w:t>will</w:t>
      </w:r>
      <w:r>
        <w:rPr>
          <w:spacing w:val="-5"/>
        </w:rPr>
        <w:t xml:space="preserve"> </w:t>
      </w:r>
      <w:r>
        <w:t>show</w:t>
      </w:r>
      <w:r>
        <w:rPr>
          <w:spacing w:val="-4"/>
        </w:rPr>
        <w:t xml:space="preserve"> </w:t>
      </w:r>
      <w:r>
        <w:t>you</w:t>
      </w:r>
      <w:r>
        <w:rPr>
          <w:spacing w:val="-4"/>
        </w:rPr>
        <w:t xml:space="preserve"> </w:t>
      </w:r>
      <w:r>
        <w:t>the</w:t>
      </w:r>
      <w:r>
        <w:rPr>
          <w:spacing w:val="-4"/>
        </w:rPr>
        <w:t xml:space="preserve"> </w:t>
      </w:r>
      <w:r>
        <w:t>message</w:t>
      </w:r>
      <w:r>
        <w:rPr>
          <w:spacing w:val="-4"/>
        </w:rPr>
        <w:t xml:space="preserve"> </w:t>
      </w:r>
      <w:r>
        <w:t>formatted</w:t>
      </w:r>
      <w:r>
        <w:rPr>
          <w:spacing w:val="-3"/>
        </w:rPr>
        <w:t xml:space="preserve"> </w:t>
      </w:r>
      <w:r>
        <w:t>as</w:t>
      </w:r>
      <w:r>
        <w:rPr>
          <w:spacing w:val="-4"/>
        </w:rPr>
        <w:t xml:space="preserve"> </w:t>
      </w:r>
      <w:r>
        <w:t>an</w:t>
      </w:r>
      <w:r>
        <w:rPr>
          <w:spacing w:val="-3"/>
        </w:rPr>
        <w:t xml:space="preserve"> </w:t>
      </w:r>
      <w:r>
        <w:rPr>
          <w:spacing w:val="-2"/>
        </w:rPr>
        <w:t>email</w:t>
      </w:r>
    </w:p>
    <w:p w14:paraId="1EFCDF21" w14:textId="77777777" w:rsidR="00065456" w:rsidRDefault="008F5EC7">
      <w:pPr>
        <w:pStyle w:val="ListParagraph"/>
        <w:numPr>
          <w:ilvl w:val="0"/>
          <w:numId w:val="4"/>
        </w:numPr>
        <w:tabs>
          <w:tab w:val="left" w:pos="841"/>
        </w:tabs>
        <w:spacing w:before="22" w:line="259" w:lineRule="auto"/>
        <w:ind w:left="839" w:right="116" w:hanging="360"/>
      </w:pPr>
      <w:r>
        <w:t xml:space="preserve">Use the </w:t>
      </w:r>
      <w:r>
        <w:rPr>
          <w:b/>
        </w:rPr>
        <w:t xml:space="preserve">Choose Application </w:t>
      </w:r>
      <w:r>
        <w:t>drop-down to view correspondence for a specific application or for the grant family.</w:t>
      </w:r>
    </w:p>
    <w:p w14:paraId="6608B5CD" w14:textId="77777777" w:rsidR="00065456" w:rsidRDefault="008F5EC7">
      <w:pPr>
        <w:pStyle w:val="ListParagraph"/>
        <w:numPr>
          <w:ilvl w:val="0"/>
          <w:numId w:val="4"/>
        </w:numPr>
        <w:tabs>
          <w:tab w:val="left" w:pos="841"/>
        </w:tabs>
        <w:spacing w:line="267" w:lineRule="exact"/>
        <w:ind w:hanging="362"/>
      </w:pPr>
      <w:r>
        <w:t>Expand</w:t>
      </w:r>
      <w:r>
        <w:rPr>
          <w:spacing w:val="-4"/>
        </w:rPr>
        <w:t xml:space="preserve"> </w:t>
      </w:r>
      <w:r>
        <w:t>Correspondence</w:t>
      </w:r>
      <w:r>
        <w:rPr>
          <w:spacing w:val="-3"/>
        </w:rPr>
        <w:t xml:space="preserve"> </w:t>
      </w:r>
      <w:r>
        <w:t>using</w:t>
      </w:r>
      <w:r>
        <w:rPr>
          <w:spacing w:val="-3"/>
        </w:rPr>
        <w:t xml:space="preserve"> </w:t>
      </w:r>
      <w:r>
        <w:t>the</w:t>
      </w:r>
      <w:r>
        <w:rPr>
          <w:spacing w:val="-3"/>
        </w:rPr>
        <w:t xml:space="preserve"> </w:t>
      </w:r>
      <w:r>
        <w:rPr>
          <w:b/>
        </w:rPr>
        <w:t>+</w:t>
      </w:r>
      <w:r>
        <w:rPr>
          <w:b/>
          <w:spacing w:val="-2"/>
        </w:rPr>
        <w:t xml:space="preserve"> </w:t>
      </w:r>
      <w:r>
        <w:t>icon</w:t>
      </w:r>
      <w:r>
        <w:rPr>
          <w:spacing w:val="-5"/>
        </w:rPr>
        <w:t xml:space="preserve"> </w:t>
      </w:r>
      <w:r>
        <w:t>to</w:t>
      </w:r>
      <w:r>
        <w:rPr>
          <w:spacing w:val="-4"/>
        </w:rPr>
        <w:t xml:space="preserve"> </w:t>
      </w:r>
      <w:r>
        <w:t>view</w:t>
      </w:r>
      <w:r>
        <w:rPr>
          <w:spacing w:val="-2"/>
        </w:rPr>
        <w:t xml:space="preserve"> responses.</w:t>
      </w:r>
    </w:p>
    <w:p w14:paraId="773357E1" w14:textId="77777777" w:rsidR="00065456" w:rsidRDefault="008F5EC7">
      <w:pPr>
        <w:pStyle w:val="ListParagraph"/>
        <w:numPr>
          <w:ilvl w:val="0"/>
          <w:numId w:val="4"/>
        </w:numPr>
        <w:tabs>
          <w:tab w:val="left" w:pos="841"/>
        </w:tabs>
        <w:spacing w:before="22" w:line="256" w:lineRule="auto"/>
        <w:ind w:left="839" w:right="116" w:hanging="360"/>
      </w:pPr>
      <w:r>
        <w:t>Use</w:t>
      </w:r>
      <w:r>
        <w:rPr>
          <w:spacing w:val="17"/>
        </w:rPr>
        <w:t xml:space="preserve"> </w:t>
      </w:r>
      <w:r>
        <w:t>the</w:t>
      </w:r>
      <w:r>
        <w:rPr>
          <w:spacing w:val="17"/>
        </w:rPr>
        <w:t xml:space="preserve"> </w:t>
      </w:r>
      <w:r>
        <w:t>Filter</w:t>
      </w:r>
      <w:r>
        <w:rPr>
          <w:spacing w:val="16"/>
        </w:rPr>
        <w:t xml:space="preserve"> </w:t>
      </w:r>
      <w:r>
        <w:t>box</w:t>
      </w:r>
      <w:r>
        <w:rPr>
          <w:spacing w:val="16"/>
        </w:rPr>
        <w:t xml:space="preserve"> </w:t>
      </w:r>
      <w:r>
        <w:t>to</w:t>
      </w:r>
      <w:r>
        <w:rPr>
          <w:spacing w:val="17"/>
        </w:rPr>
        <w:t xml:space="preserve"> </w:t>
      </w:r>
      <w:r>
        <w:t>search</w:t>
      </w:r>
      <w:r>
        <w:rPr>
          <w:spacing w:val="18"/>
        </w:rPr>
        <w:t xml:space="preserve"> </w:t>
      </w:r>
      <w:r>
        <w:t>for</w:t>
      </w:r>
      <w:r>
        <w:rPr>
          <w:spacing w:val="16"/>
        </w:rPr>
        <w:t xml:space="preserve"> </w:t>
      </w:r>
      <w:r>
        <w:t>a</w:t>
      </w:r>
      <w:r>
        <w:rPr>
          <w:spacing w:val="16"/>
        </w:rPr>
        <w:t xml:space="preserve"> </w:t>
      </w:r>
      <w:r>
        <w:t>specific message</w:t>
      </w:r>
      <w:r>
        <w:rPr>
          <w:spacing w:val="17"/>
        </w:rPr>
        <w:t xml:space="preserve"> </w:t>
      </w:r>
      <w:r>
        <w:t>or</w:t>
      </w:r>
      <w:r>
        <w:rPr>
          <w:spacing w:val="16"/>
        </w:rPr>
        <w:t xml:space="preserve"> </w:t>
      </w:r>
      <w:r>
        <w:t>click on</w:t>
      </w:r>
      <w:r>
        <w:rPr>
          <w:spacing w:val="18"/>
        </w:rPr>
        <w:t xml:space="preserve"> </w:t>
      </w:r>
      <w:r>
        <w:t>a</w:t>
      </w:r>
      <w:r>
        <w:rPr>
          <w:spacing w:val="16"/>
        </w:rPr>
        <w:t xml:space="preserve"> </w:t>
      </w:r>
      <w:r>
        <w:t>column header to</w:t>
      </w:r>
      <w:r>
        <w:rPr>
          <w:spacing w:val="17"/>
        </w:rPr>
        <w:t xml:space="preserve"> </w:t>
      </w:r>
      <w:r>
        <w:t>sort</w:t>
      </w:r>
      <w:r>
        <w:rPr>
          <w:spacing w:val="19"/>
        </w:rPr>
        <w:t xml:space="preserve"> </w:t>
      </w:r>
      <w:r>
        <w:t>by</w:t>
      </w:r>
      <w:r>
        <w:rPr>
          <w:spacing w:val="17"/>
        </w:rPr>
        <w:t xml:space="preserve"> </w:t>
      </w:r>
      <w:r>
        <w:t xml:space="preserve">that </w:t>
      </w:r>
      <w:r>
        <w:rPr>
          <w:spacing w:val="-2"/>
        </w:rPr>
        <w:t>column.</w:t>
      </w:r>
    </w:p>
    <w:p w14:paraId="07BF4DD9" w14:textId="77777777" w:rsidR="00065456" w:rsidRDefault="008F5EC7">
      <w:pPr>
        <w:pStyle w:val="Heading1"/>
        <w:spacing w:before="168"/>
      </w:pPr>
      <w:r>
        <w:rPr>
          <w:color w:val="2E74B5"/>
          <w:spacing w:val="-2"/>
        </w:rPr>
        <w:t>Initiating</w:t>
      </w:r>
      <w:r>
        <w:rPr>
          <w:color w:val="2E74B5"/>
          <w:spacing w:val="-10"/>
        </w:rPr>
        <w:t xml:space="preserve"> </w:t>
      </w:r>
      <w:r>
        <w:rPr>
          <w:color w:val="2E74B5"/>
          <w:spacing w:val="-2"/>
        </w:rPr>
        <w:t>two-way</w:t>
      </w:r>
      <w:r>
        <w:rPr>
          <w:color w:val="2E74B5"/>
          <w:spacing w:val="-8"/>
        </w:rPr>
        <w:t xml:space="preserve"> </w:t>
      </w:r>
      <w:r>
        <w:rPr>
          <w:color w:val="2E74B5"/>
          <w:spacing w:val="-2"/>
        </w:rPr>
        <w:t>correspondence</w:t>
      </w:r>
      <w:r>
        <w:rPr>
          <w:color w:val="2E74B5"/>
          <w:spacing w:val="-11"/>
        </w:rPr>
        <w:t xml:space="preserve"> </w:t>
      </w:r>
      <w:r>
        <w:rPr>
          <w:color w:val="2E74B5"/>
          <w:spacing w:val="-2"/>
        </w:rPr>
        <w:t>from</w:t>
      </w:r>
      <w:r>
        <w:rPr>
          <w:color w:val="2E74B5"/>
          <w:spacing w:val="-12"/>
        </w:rPr>
        <w:t xml:space="preserve"> </w:t>
      </w:r>
      <w:r>
        <w:rPr>
          <w:color w:val="2E74B5"/>
          <w:spacing w:val="-2"/>
        </w:rPr>
        <w:t>within</w:t>
      </w:r>
      <w:r>
        <w:rPr>
          <w:color w:val="2E74B5"/>
          <w:spacing w:val="-10"/>
        </w:rPr>
        <w:t xml:space="preserve"> </w:t>
      </w:r>
      <w:r>
        <w:rPr>
          <w:color w:val="2E74B5"/>
          <w:spacing w:val="-2"/>
        </w:rPr>
        <w:t>eRA</w:t>
      </w:r>
      <w:r>
        <w:rPr>
          <w:color w:val="2E74B5"/>
          <w:spacing w:val="-10"/>
        </w:rPr>
        <w:t xml:space="preserve"> </w:t>
      </w:r>
      <w:r>
        <w:rPr>
          <w:color w:val="2E74B5"/>
          <w:spacing w:val="-2"/>
        </w:rPr>
        <w:t>Commons</w:t>
      </w:r>
      <w:r>
        <w:rPr>
          <w:color w:val="2E74B5"/>
          <w:spacing w:val="-8"/>
        </w:rPr>
        <w:t xml:space="preserve"> </w:t>
      </w:r>
      <w:r>
        <w:rPr>
          <w:color w:val="2E74B5"/>
          <w:spacing w:val="-2"/>
        </w:rPr>
        <w:t>as</w:t>
      </w:r>
      <w:r>
        <w:rPr>
          <w:color w:val="2E74B5"/>
          <w:spacing w:val="-10"/>
        </w:rPr>
        <w:t xml:space="preserve"> </w:t>
      </w:r>
      <w:r>
        <w:rPr>
          <w:color w:val="2E74B5"/>
          <w:spacing w:val="-2"/>
        </w:rPr>
        <w:t>a</w:t>
      </w:r>
      <w:r>
        <w:rPr>
          <w:color w:val="2E74B5"/>
          <w:spacing w:val="-10"/>
        </w:rPr>
        <w:t xml:space="preserve"> </w:t>
      </w:r>
      <w:r>
        <w:rPr>
          <w:color w:val="2E74B5"/>
          <w:spacing w:val="-2"/>
        </w:rPr>
        <w:t>grantee</w:t>
      </w:r>
    </w:p>
    <w:p w14:paraId="511A4217" w14:textId="77777777" w:rsidR="00065456" w:rsidRDefault="008F5EC7">
      <w:pPr>
        <w:pStyle w:val="ListParagraph"/>
        <w:numPr>
          <w:ilvl w:val="0"/>
          <w:numId w:val="3"/>
        </w:numPr>
        <w:tabs>
          <w:tab w:val="left" w:pos="841"/>
        </w:tabs>
        <w:spacing w:before="23"/>
        <w:jc w:val="both"/>
      </w:pPr>
      <w:r>
        <w:t>Visit</w:t>
      </w:r>
      <w:r>
        <w:rPr>
          <w:spacing w:val="-6"/>
        </w:rPr>
        <w:t xml:space="preserve"> </w:t>
      </w:r>
      <w:r>
        <w:rPr>
          <w:color w:val="0563C1"/>
          <w:u w:val="single" w:color="0563C1"/>
        </w:rPr>
        <w:t>public.era.nih.gov/commons</w:t>
      </w:r>
      <w:r>
        <w:rPr>
          <w:color w:val="0563C1"/>
          <w:spacing w:val="-5"/>
        </w:rPr>
        <w:t xml:space="preserve"> </w:t>
      </w:r>
      <w:r>
        <w:t>and</w:t>
      </w:r>
      <w:r>
        <w:rPr>
          <w:spacing w:val="-5"/>
        </w:rPr>
        <w:t xml:space="preserve"> </w:t>
      </w:r>
      <w:r>
        <w:t>log</w:t>
      </w:r>
      <w:r>
        <w:rPr>
          <w:spacing w:val="-5"/>
        </w:rPr>
        <w:t xml:space="preserve"> </w:t>
      </w:r>
      <w:r>
        <w:t>in</w:t>
      </w:r>
      <w:r>
        <w:rPr>
          <w:spacing w:val="-7"/>
        </w:rPr>
        <w:t xml:space="preserve"> </w:t>
      </w:r>
      <w:r>
        <w:t>to</w:t>
      </w:r>
      <w:r>
        <w:rPr>
          <w:spacing w:val="-5"/>
        </w:rPr>
        <w:t xml:space="preserve"> </w:t>
      </w:r>
      <w:r>
        <w:t>eRA</w:t>
      </w:r>
      <w:r>
        <w:rPr>
          <w:spacing w:val="-6"/>
        </w:rPr>
        <w:t xml:space="preserve"> </w:t>
      </w:r>
      <w:r>
        <w:rPr>
          <w:spacing w:val="-2"/>
        </w:rPr>
        <w:t>commons.</w:t>
      </w:r>
    </w:p>
    <w:p w14:paraId="5B1287C1" w14:textId="77777777" w:rsidR="006835DE" w:rsidRPr="002E3280" w:rsidRDefault="006835DE" w:rsidP="006835DE">
      <w:pPr>
        <w:pStyle w:val="ListParagraph"/>
        <w:numPr>
          <w:ilvl w:val="0"/>
          <w:numId w:val="3"/>
        </w:numPr>
        <w:tabs>
          <w:tab w:val="left" w:pos="841"/>
        </w:tabs>
        <w:spacing w:before="1"/>
        <w:rPr>
          <w:b/>
          <w:bCs/>
        </w:rPr>
      </w:pPr>
      <w:r w:rsidRPr="002E3280">
        <w:t>Access</w:t>
      </w:r>
      <w:r w:rsidRPr="002E3280">
        <w:rPr>
          <w:spacing w:val="-4"/>
        </w:rPr>
        <w:t xml:space="preserve"> </w:t>
      </w:r>
      <w:r w:rsidRPr="002E3280">
        <w:t>the</w:t>
      </w:r>
      <w:r w:rsidRPr="002E3280">
        <w:rPr>
          <w:spacing w:val="-2"/>
        </w:rPr>
        <w:t xml:space="preserve"> </w:t>
      </w:r>
      <w:r w:rsidRPr="002E3280">
        <w:rPr>
          <w:b/>
        </w:rPr>
        <w:t>Status</w:t>
      </w:r>
      <w:r w:rsidRPr="002E3280">
        <w:rPr>
          <w:b/>
          <w:spacing w:val="-3"/>
        </w:rPr>
        <w:t xml:space="preserve"> </w:t>
      </w:r>
      <w:r w:rsidRPr="002E3280">
        <w:rPr>
          <w:spacing w:val="-4"/>
        </w:rPr>
        <w:t xml:space="preserve">tab by clicking </w:t>
      </w:r>
      <w:r w:rsidRPr="002E3280">
        <w:rPr>
          <w:b/>
          <w:bCs/>
          <w:spacing w:val="-4"/>
        </w:rPr>
        <w:t xml:space="preserve">Status </w:t>
      </w:r>
      <w:r>
        <w:rPr>
          <w:spacing w:val="-4"/>
        </w:rPr>
        <w:t>from the colored tiles</w:t>
      </w:r>
      <w:r w:rsidRPr="002E3280">
        <w:rPr>
          <w:b/>
          <w:bCs/>
          <w:spacing w:val="-4"/>
        </w:rPr>
        <w:t xml:space="preserve"> </w:t>
      </w:r>
      <w:r w:rsidRPr="002E3280">
        <w:rPr>
          <w:spacing w:val="-4"/>
        </w:rPr>
        <w:t>located on the</w:t>
      </w:r>
      <w:r>
        <w:rPr>
          <w:spacing w:val="-4"/>
        </w:rPr>
        <w:t xml:space="preserve"> left side of the</w:t>
      </w:r>
      <w:r w:rsidRPr="002E3280">
        <w:rPr>
          <w:spacing w:val="-4"/>
        </w:rPr>
        <w:t xml:space="preserve"> eRA Commons Homepage. </w:t>
      </w:r>
    </w:p>
    <w:p w14:paraId="70EECC74" w14:textId="77777777" w:rsidR="006835DE" w:rsidRPr="002E3280" w:rsidRDefault="006835DE" w:rsidP="006835DE">
      <w:pPr>
        <w:pStyle w:val="ListParagraph"/>
        <w:numPr>
          <w:ilvl w:val="1"/>
          <w:numId w:val="3"/>
        </w:numPr>
        <w:tabs>
          <w:tab w:val="left" w:pos="1560"/>
        </w:tabs>
        <w:spacing w:before="22" w:line="256" w:lineRule="auto"/>
        <w:ind w:right="384"/>
      </w:pPr>
      <w:r w:rsidRPr="002E3280">
        <w:t>If</w:t>
      </w:r>
      <w:r w:rsidRPr="002E3280">
        <w:rPr>
          <w:spacing w:val="-3"/>
        </w:rPr>
        <w:t xml:space="preserve"> </w:t>
      </w:r>
      <w:r w:rsidRPr="002E3280">
        <w:t>you</w:t>
      </w:r>
      <w:r w:rsidRPr="002E3280">
        <w:rPr>
          <w:spacing w:val="-4"/>
        </w:rPr>
        <w:t xml:space="preserve"> </w:t>
      </w:r>
      <w:r w:rsidRPr="002E3280">
        <w:t>have</w:t>
      </w:r>
      <w:r w:rsidRPr="002E3280">
        <w:rPr>
          <w:spacing w:val="-5"/>
        </w:rPr>
        <w:t xml:space="preserve"> </w:t>
      </w:r>
      <w:r w:rsidRPr="002E3280">
        <w:t>the</w:t>
      </w:r>
      <w:r w:rsidRPr="002E3280">
        <w:rPr>
          <w:spacing w:val="-2"/>
        </w:rPr>
        <w:t xml:space="preserve"> </w:t>
      </w:r>
      <w:r w:rsidRPr="002E3280">
        <w:t>Signing</w:t>
      </w:r>
      <w:r w:rsidRPr="002E3280">
        <w:rPr>
          <w:spacing w:val="-4"/>
        </w:rPr>
        <w:t xml:space="preserve"> </w:t>
      </w:r>
      <w:r w:rsidRPr="002E3280">
        <w:t>Official</w:t>
      </w:r>
      <w:r w:rsidRPr="002E3280">
        <w:rPr>
          <w:b/>
          <w:bCs/>
          <w:spacing w:val="-2"/>
        </w:rPr>
        <w:t xml:space="preserve"> </w:t>
      </w:r>
      <w:r w:rsidRPr="002E3280">
        <w:rPr>
          <w:b/>
          <w:bCs/>
        </w:rPr>
        <w:t>(</w:t>
      </w:r>
      <w:r w:rsidRPr="002E3280">
        <w:rPr>
          <w:b/>
        </w:rPr>
        <w:t>SO)</w:t>
      </w:r>
      <w:r w:rsidRPr="002E3280">
        <w:rPr>
          <w:b/>
          <w:spacing w:val="-2"/>
        </w:rPr>
        <w:t xml:space="preserve"> </w:t>
      </w:r>
      <w:r w:rsidRPr="002E3280">
        <w:t>role,</w:t>
      </w:r>
      <w:r w:rsidRPr="002E3280">
        <w:rPr>
          <w:spacing w:val="-5"/>
        </w:rPr>
        <w:t xml:space="preserve"> </w:t>
      </w:r>
      <w:r w:rsidRPr="002E3280">
        <w:t>search</w:t>
      </w:r>
      <w:r w:rsidRPr="002E3280">
        <w:rPr>
          <w:spacing w:val="-6"/>
        </w:rPr>
        <w:t xml:space="preserve"> </w:t>
      </w:r>
      <w:r w:rsidRPr="002E3280">
        <w:t>for</w:t>
      </w:r>
      <w:r w:rsidRPr="002E3280">
        <w:rPr>
          <w:spacing w:val="-5"/>
        </w:rPr>
        <w:t xml:space="preserve"> </w:t>
      </w:r>
      <w:r w:rsidRPr="002E3280">
        <w:t>the</w:t>
      </w:r>
      <w:r w:rsidRPr="002E3280">
        <w:rPr>
          <w:spacing w:val="-2"/>
        </w:rPr>
        <w:t xml:space="preserve"> </w:t>
      </w:r>
      <w:r w:rsidRPr="002E3280">
        <w:t>appropriate</w:t>
      </w:r>
      <w:r w:rsidRPr="002E3280">
        <w:rPr>
          <w:spacing w:val="-2"/>
        </w:rPr>
        <w:t xml:space="preserve"> </w:t>
      </w:r>
      <w:r w:rsidRPr="002E3280">
        <w:t>grant</w:t>
      </w:r>
      <w:r w:rsidRPr="002E3280">
        <w:rPr>
          <w:spacing w:val="-2"/>
        </w:rPr>
        <w:t xml:space="preserve"> </w:t>
      </w:r>
      <w:r w:rsidRPr="002E3280">
        <w:t>by</w:t>
      </w:r>
      <w:r w:rsidRPr="002E3280">
        <w:rPr>
          <w:spacing w:val="-2"/>
        </w:rPr>
        <w:t xml:space="preserve"> </w:t>
      </w:r>
      <w:r w:rsidRPr="002E3280">
        <w:t>inputting search criteria.</w:t>
      </w:r>
    </w:p>
    <w:p w14:paraId="14267A13" w14:textId="77777777" w:rsidR="006835DE" w:rsidRPr="002E3280" w:rsidRDefault="006835DE" w:rsidP="006835DE">
      <w:pPr>
        <w:pStyle w:val="ListParagraph"/>
        <w:numPr>
          <w:ilvl w:val="1"/>
          <w:numId w:val="3"/>
        </w:numPr>
        <w:tabs>
          <w:tab w:val="left" w:pos="1561"/>
        </w:tabs>
        <w:spacing w:before="3"/>
        <w:rPr>
          <w:b/>
        </w:rPr>
      </w:pPr>
      <w:r w:rsidRPr="002E3280">
        <w:t>If</w:t>
      </w:r>
      <w:r w:rsidRPr="002E3280">
        <w:rPr>
          <w:spacing w:val="-5"/>
        </w:rPr>
        <w:t xml:space="preserve"> </w:t>
      </w:r>
      <w:r w:rsidRPr="002E3280">
        <w:t>you</w:t>
      </w:r>
      <w:r w:rsidRPr="002E3280">
        <w:rPr>
          <w:spacing w:val="-4"/>
        </w:rPr>
        <w:t xml:space="preserve"> </w:t>
      </w:r>
      <w:r w:rsidRPr="002E3280">
        <w:t>have</w:t>
      </w:r>
      <w:r w:rsidRPr="002E3280">
        <w:rPr>
          <w:spacing w:val="-5"/>
        </w:rPr>
        <w:t xml:space="preserve"> </w:t>
      </w:r>
      <w:r w:rsidRPr="002E3280">
        <w:t>the</w:t>
      </w:r>
      <w:r w:rsidRPr="002E3280">
        <w:rPr>
          <w:spacing w:val="-4"/>
        </w:rPr>
        <w:t xml:space="preserve"> </w:t>
      </w:r>
      <w:r w:rsidRPr="002E3280">
        <w:t>Principal</w:t>
      </w:r>
      <w:r w:rsidRPr="002E3280">
        <w:rPr>
          <w:spacing w:val="-3"/>
        </w:rPr>
        <w:t xml:space="preserve"> </w:t>
      </w:r>
      <w:r w:rsidRPr="002E3280">
        <w:t>Investigator</w:t>
      </w:r>
      <w:r w:rsidRPr="002E3280">
        <w:rPr>
          <w:spacing w:val="-4"/>
        </w:rPr>
        <w:t xml:space="preserve"> </w:t>
      </w:r>
      <w:r w:rsidRPr="002E3280">
        <w:rPr>
          <w:b/>
        </w:rPr>
        <w:t>(PI)</w:t>
      </w:r>
      <w:r w:rsidRPr="002E3280">
        <w:rPr>
          <w:b/>
          <w:spacing w:val="-5"/>
        </w:rPr>
        <w:t xml:space="preserve"> </w:t>
      </w:r>
      <w:r w:rsidRPr="002E3280">
        <w:t>role,</w:t>
      </w:r>
      <w:r w:rsidRPr="002E3280">
        <w:rPr>
          <w:spacing w:val="-3"/>
        </w:rPr>
        <w:t xml:space="preserve"> </w:t>
      </w:r>
      <w:r w:rsidRPr="002E3280">
        <w:t>select</w:t>
      </w:r>
      <w:r w:rsidRPr="002E3280">
        <w:rPr>
          <w:spacing w:val="-5"/>
        </w:rPr>
        <w:t xml:space="preserve"> </w:t>
      </w:r>
      <w:r w:rsidRPr="002E3280">
        <w:rPr>
          <w:b/>
        </w:rPr>
        <w:t>List</w:t>
      </w:r>
      <w:r w:rsidRPr="002E3280">
        <w:rPr>
          <w:b/>
          <w:spacing w:val="-3"/>
        </w:rPr>
        <w:t xml:space="preserve"> </w:t>
      </w:r>
      <w:r w:rsidRPr="002E3280">
        <w:rPr>
          <w:b/>
        </w:rPr>
        <w:t>of</w:t>
      </w:r>
      <w:r w:rsidRPr="002E3280">
        <w:rPr>
          <w:b/>
          <w:spacing w:val="-5"/>
        </w:rPr>
        <w:t xml:space="preserve"> </w:t>
      </w:r>
      <w:r w:rsidRPr="002E3280">
        <w:rPr>
          <w:b/>
          <w:spacing w:val="-2"/>
        </w:rPr>
        <w:t>Applications/Grants.</w:t>
      </w:r>
    </w:p>
    <w:p w14:paraId="769F5556" w14:textId="541B203F" w:rsidR="006835DE" w:rsidRDefault="006835DE">
      <w:pPr>
        <w:pStyle w:val="ListParagraph"/>
        <w:numPr>
          <w:ilvl w:val="0"/>
          <w:numId w:val="3"/>
        </w:numPr>
        <w:tabs>
          <w:tab w:val="left" w:pos="841"/>
        </w:tabs>
        <w:spacing w:before="4" w:line="259" w:lineRule="auto"/>
        <w:ind w:right="827"/>
        <w:jc w:val="both"/>
      </w:pPr>
      <w:r>
        <w:t>C</w:t>
      </w:r>
      <w:r w:rsidRPr="002E3280">
        <w:t xml:space="preserve">lick the </w:t>
      </w:r>
      <w:r w:rsidRPr="002E3280">
        <w:rPr>
          <w:b/>
          <w:bCs/>
        </w:rPr>
        <w:t>Three-dot ellipsis</w:t>
      </w:r>
      <w:r w:rsidRPr="002E3280">
        <w:t xml:space="preserve"> icon </w:t>
      </w:r>
      <w:r w:rsidRPr="002E3280">
        <w:rPr>
          <w:b/>
          <w:bCs/>
        </w:rPr>
        <w:t>(…)</w:t>
      </w:r>
      <w:r w:rsidRPr="002E3280">
        <w:t xml:space="preserve"> to access the </w:t>
      </w:r>
      <w:r>
        <w:rPr>
          <w:b/>
        </w:rPr>
        <w:t>Correspondence</w:t>
      </w:r>
      <w:r w:rsidRPr="002E3280">
        <w:rPr>
          <w:b/>
          <w:spacing w:val="-1"/>
        </w:rPr>
        <w:t xml:space="preserve"> </w:t>
      </w:r>
      <w:r w:rsidRPr="002E3280">
        <w:t>Action</w:t>
      </w:r>
      <w:r>
        <w:t xml:space="preserve"> to generate correspondence: </w:t>
      </w:r>
    </w:p>
    <w:p w14:paraId="09449414" w14:textId="77777777" w:rsidR="00065456" w:rsidRDefault="008F5EC7">
      <w:pPr>
        <w:pStyle w:val="ListParagraph"/>
        <w:numPr>
          <w:ilvl w:val="1"/>
          <w:numId w:val="3"/>
        </w:numPr>
        <w:tabs>
          <w:tab w:val="left" w:pos="1560"/>
        </w:tabs>
        <w:spacing w:line="259" w:lineRule="auto"/>
        <w:ind w:left="1559" w:right="259"/>
        <w:jc w:val="both"/>
      </w:pPr>
      <w:r>
        <w:t>On</w:t>
      </w:r>
      <w:r>
        <w:rPr>
          <w:spacing w:val="-3"/>
        </w:rPr>
        <w:t xml:space="preserve"> </w:t>
      </w:r>
      <w:r>
        <w:t>the</w:t>
      </w:r>
      <w:r>
        <w:rPr>
          <w:spacing w:val="-4"/>
        </w:rPr>
        <w:t xml:space="preserve"> </w:t>
      </w:r>
      <w:r>
        <w:rPr>
          <w:b/>
        </w:rPr>
        <w:t>Generate</w:t>
      </w:r>
      <w:r>
        <w:rPr>
          <w:b/>
          <w:spacing w:val="-3"/>
        </w:rPr>
        <w:t xml:space="preserve"> </w:t>
      </w:r>
      <w:r>
        <w:rPr>
          <w:b/>
        </w:rPr>
        <w:t>Correspondence</w:t>
      </w:r>
      <w:r>
        <w:rPr>
          <w:b/>
          <w:spacing w:val="-3"/>
        </w:rPr>
        <w:t xml:space="preserve"> </w:t>
      </w:r>
      <w:r>
        <w:t>screen,</w:t>
      </w:r>
      <w:r>
        <w:rPr>
          <w:spacing w:val="-4"/>
        </w:rPr>
        <w:t xml:space="preserve"> </w:t>
      </w:r>
      <w:r>
        <w:t>select</w:t>
      </w:r>
      <w:r>
        <w:rPr>
          <w:spacing w:val="-4"/>
        </w:rPr>
        <w:t xml:space="preserve"> </w:t>
      </w:r>
      <w:r>
        <w:t>your</w:t>
      </w:r>
      <w:r>
        <w:rPr>
          <w:spacing w:val="-4"/>
        </w:rPr>
        <w:t xml:space="preserve"> </w:t>
      </w:r>
      <w:r>
        <w:t>recipients,</w:t>
      </w:r>
      <w:r>
        <w:rPr>
          <w:spacing w:val="-4"/>
        </w:rPr>
        <w:t xml:space="preserve"> </w:t>
      </w:r>
      <w:r>
        <w:t>enter</w:t>
      </w:r>
      <w:r>
        <w:rPr>
          <w:spacing w:val="-5"/>
        </w:rPr>
        <w:t xml:space="preserve"> </w:t>
      </w:r>
      <w:r>
        <w:t>the</w:t>
      </w:r>
      <w:r>
        <w:rPr>
          <w:spacing w:val="-4"/>
        </w:rPr>
        <w:t xml:space="preserve"> </w:t>
      </w:r>
      <w:r>
        <w:t>subject</w:t>
      </w:r>
      <w:r>
        <w:rPr>
          <w:spacing w:val="-1"/>
        </w:rPr>
        <w:t xml:space="preserve"> </w:t>
      </w:r>
      <w:r>
        <w:t>line, type text in the body of the message, and include attachments.</w:t>
      </w:r>
    </w:p>
    <w:p w14:paraId="26F17BC3" w14:textId="77777777" w:rsidR="00065456" w:rsidRDefault="008F5EC7">
      <w:pPr>
        <w:pStyle w:val="ListParagraph"/>
        <w:numPr>
          <w:ilvl w:val="1"/>
          <w:numId w:val="3"/>
        </w:numPr>
        <w:tabs>
          <w:tab w:val="left" w:pos="1560"/>
        </w:tabs>
        <w:spacing w:line="259" w:lineRule="auto"/>
        <w:ind w:left="1559" w:right="224" w:hanging="361"/>
        <w:jc w:val="both"/>
      </w:pPr>
      <w:r>
        <w:t>Attachments</w:t>
      </w:r>
      <w:r>
        <w:rPr>
          <w:spacing w:val="-3"/>
        </w:rPr>
        <w:t xml:space="preserve"> </w:t>
      </w:r>
      <w:r>
        <w:t>formats</w:t>
      </w:r>
      <w:r>
        <w:rPr>
          <w:spacing w:val="-5"/>
        </w:rPr>
        <w:t xml:space="preserve"> </w:t>
      </w:r>
      <w:r>
        <w:t>supported:</w:t>
      </w:r>
      <w:r>
        <w:rPr>
          <w:spacing w:val="-4"/>
        </w:rPr>
        <w:t xml:space="preserve"> </w:t>
      </w:r>
      <w:r>
        <w:t>PowerPoint,</w:t>
      </w:r>
      <w:r>
        <w:rPr>
          <w:spacing w:val="-3"/>
        </w:rPr>
        <w:t xml:space="preserve"> </w:t>
      </w:r>
      <w:r>
        <w:t>Excel,</w:t>
      </w:r>
      <w:r>
        <w:rPr>
          <w:spacing w:val="-5"/>
        </w:rPr>
        <w:t xml:space="preserve"> </w:t>
      </w:r>
      <w:r>
        <w:t>Word,</w:t>
      </w:r>
      <w:r>
        <w:rPr>
          <w:spacing w:val="-5"/>
        </w:rPr>
        <w:t xml:space="preserve"> </w:t>
      </w:r>
      <w:r>
        <w:t>PDF,</w:t>
      </w:r>
      <w:r>
        <w:rPr>
          <w:spacing w:val="-3"/>
        </w:rPr>
        <w:t xml:space="preserve"> </w:t>
      </w:r>
      <w:r>
        <w:t>.msg.</w:t>
      </w:r>
      <w:r>
        <w:rPr>
          <w:spacing w:val="-3"/>
        </w:rPr>
        <w:t xml:space="preserve"> </w:t>
      </w:r>
      <w:r>
        <w:t>In</w:t>
      </w:r>
      <w:r>
        <w:rPr>
          <w:spacing w:val="-4"/>
        </w:rPr>
        <w:t xml:space="preserve"> </w:t>
      </w:r>
      <w:r>
        <w:t>the</w:t>
      </w:r>
      <w:r>
        <w:rPr>
          <w:spacing w:val="-2"/>
        </w:rPr>
        <w:t xml:space="preserve"> </w:t>
      </w:r>
      <w:r>
        <w:t>future,</w:t>
      </w:r>
      <w:r>
        <w:rPr>
          <w:spacing w:val="-3"/>
        </w:rPr>
        <w:t xml:space="preserve"> </w:t>
      </w:r>
      <w:r>
        <w:t>the system will support other attachment formats.</w:t>
      </w:r>
    </w:p>
    <w:p w14:paraId="1925C008" w14:textId="77777777" w:rsidR="00065456" w:rsidRDefault="008F5EC7">
      <w:pPr>
        <w:pStyle w:val="ListParagraph"/>
        <w:numPr>
          <w:ilvl w:val="0"/>
          <w:numId w:val="3"/>
        </w:numPr>
        <w:tabs>
          <w:tab w:val="left" w:pos="841"/>
        </w:tabs>
        <w:spacing w:line="267" w:lineRule="exact"/>
        <w:jc w:val="both"/>
      </w:pPr>
      <w:r>
        <w:t>Select</w:t>
      </w:r>
      <w:r>
        <w:rPr>
          <w:spacing w:val="-5"/>
        </w:rPr>
        <w:t xml:space="preserve"> </w:t>
      </w:r>
      <w:r>
        <w:t>the</w:t>
      </w:r>
      <w:r>
        <w:rPr>
          <w:spacing w:val="-5"/>
        </w:rPr>
        <w:t xml:space="preserve"> </w:t>
      </w:r>
      <w:r>
        <w:t>option</w:t>
      </w:r>
      <w:r>
        <w:rPr>
          <w:spacing w:val="-4"/>
        </w:rPr>
        <w:t xml:space="preserve"> </w:t>
      </w:r>
      <w:r>
        <w:t>to</w:t>
      </w:r>
      <w:r>
        <w:rPr>
          <w:spacing w:val="-2"/>
        </w:rPr>
        <w:t xml:space="preserve"> </w:t>
      </w:r>
      <w:r>
        <w:t>Send</w:t>
      </w:r>
      <w:r>
        <w:rPr>
          <w:spacing w:val="-4"/>
        </w:rPr>
        <w:t xml:space="preserve"> </w:t>
      </w:r>
      <w:r>
        <w:t>correspondence</w:t>
      </w:r>
      <w:r>
        <w:rPr>
          <w:spacing w:val="-5"/>
        </w:rPr>
        <w:t xml:space="preserve"> </w:t>
      </w:r>
      <w:r>
        <w:t>when</w:t>
      </w:r>
      <w:r>
        <w:rPr>
          <w:spacing w:val="-2"/>
        </w:rPr>
        <w:t xml:space="preserve"> ready.</w:t>
      </w:r>
    </w:p>
    <w:p w14:paraId="5844C4BA" w14:textId="77777777" w:rsidR="00065456" w:rsidRDefault="008F5EC7">
      <w:pPr>
        <w:pStyle w:val="Heading1"/>
        <w:spacing w:before="184" w:line="259" w:lineRule="auto"/>
      </w:pPr>
      <w:bookmarkStart w:id="4" w:name="Initiating_two-way_correspondence_from_w"/>
      <w:bookmarkEnd w:id="4"/>
      <w:r>
        <w:rPr>
          <w:color w:val="2E74B5"/>
          <w:spacing w:val="-2"/>
        </w:rPr>
        <w:t>Initiating</w:t>
      </w:r>
      <w:r>
        <w:rPr>
          <w:color w:val="2E74B5"/>
          <w:spacing w:val="-5"/>
        </w:rPr>
        <w:t xml:space="preserve"> </w:t>
      </w:r>
      <w:r>
        <w:rPr>
          <w:color w:val="2E74B5"/>
          <w:spacing w:val="-2"/>
        </w:rPr>
        <w:t>two-way</w:t>
      </w:r>
      <w:r>
        <w:rPr>
          <w:color w:val="2E74B5"/>
          <w:spacing w:val="-3"/>
        </w:rPr>
        <w:t xml:space="preserve"> </w:t>
      </w:r>
      <w:r>
        <w:rPr>
          <w:color w:val="2E74B5"/>
          <w:spacing w:val="-2"/>
        </w:rPr>
        <w:t>correspondence</w:t>
      </w:r>
      <w:r>
        <w:rPr>
          <w:color w:val="2E74B5"/>
          <w:spacing w:val="-7"/>
        </w:rPr>
        <w:t xml:space="preserve"> </w:t>
      </w:r>
      <w:r>
        <w:rPr>
          <w:color w:val="2E74B5"/>
          <w:spacing w:val="-2"/>
        </w:rPr>
        <w:t>from</w:t>
      </w:r>
      <w:r>
        <w:rPr>
          <w:color w:val="2E74B5"/>
          <w:spacing w:val="-7"/>
        </w:rPr>
        <w:t xml:space="preserve"> </w:t>
      </w:r>
      <w:r>
        <w:rPr>
          <w:color w:val="2E74B5"/>
          <w:spacing w:val="-2"/>
        </w:rPr>
        <w:t>within</w:t>
      </w:r>
      <w:r>
        <w:rPr>
          <w:color w:val="2E74B5"/>
          <w:spacing w:val="-6"/>
        </w:rPr>
        <w:t xml:space="preserve"> </w:t>
      </w:r>
      <w:r>
        <w:rPr>
          <w:color w:val="2E74B5"/>
          <w:spacing w:val="-2"/>
        </w:rPr>
        <w:t>eRA</w:t>
      </w:r>
      <w:r>
        <w:rPr>
          <w:color w:val="2E74B5"/>
          <w:spacing w:val="-5"/>
        </w:rPr>
        <w:t xml:space="preserve"> </w:t>
      </w:r>
      <w:r>
        <w:rPr>
          <w:color w:val="2E74B5"/>
          <w:spacing w:val="-2"/>
        </w:rPr>
        <w:t>Commons</w:t>
      </w:r>
      <w:r>
        <w:rPr>
          <w:color w:val="2E74B5"/>
          <w:spacing w:val="-3"/>
        </w:rPr>
        <w:t xml:space="preserve"> </w:t>
      </w:r>
      <w:r>
        <w:rPr>
          <w:color w:val="2E74B5"/>
          <w:spacing w:val="-2"/>
        </w:rPr>
        <w:t>as</w:t>
      </w:r>
      <w:r>
        <w:rPr>
          <w:color w:val="2E74B5"/>
          <w:spacing w:val="-6"/>
        </w:rPr>
        <w:t xml:space="preserve"> </w:t>
      </w:r>
      <w:r>
        <w:rPr>
          <w:color w:val="2E74B5"/>
          <w:spacing w:val="-2"/>
        </w:rPr>
        <w:t>a</w:t>
      </w:r>
      <w:r>
        <w:rPr>
          <w:color w:val="2E74B5"/>
          <w:spacing w:val="-6"/>
        </w:rPr>
        <w:t xml:space="preserve"> </w:t>
      </w:r>
      <w:r>
        <w:rPr>
          <w:color w:val="2E74B5"/>
          <w:spacing w:val="-2"/>
        </w:rPr>
        <w:t>grantee</w:t>
      </w:r>
      <w:r>
        <w:rPr>
          <w:color w:val="2E74B5"/>
          <w:spacing w:val="-7"/>
        </w:rPr>
        <w:t xml:space="preserve"> </w:t>
      </w:r>
      <w:r>
        <w:rPr>
          <w:color w:val="2E74B5"/>
          <w:spacing w:val="-2"/>
        </w:rPr>
        <w:t>from</w:t>
      </w:r>
      <w:r>
        <w:rPr>
          <w:color w:val="2E74B5"/>
          <w:spacing w:val="-7"/>
        </w:rPr>
        <w:t xml:space="preserve"> </w:t>
      </w:r>
      <w:r>
        <w:rPr>
          <w:color w:val="2E74B5"/>
          <w:spacing w:val="-2"/>
        </w:rPr>
        <w:t>the</w:t>
      </w:r>
      <w:r>
        <w:rPr>
          <w:color w:val="2E74B5"/>
          <w:spacing w:val="-7"/>
        </w:rPr>
        <w:t xml:space="preserve"> </w:t>
      </w:r>
      <w:r>
        <w:rPr>
          <w:color w:val="2E74B5"/>
          <w:spacing w:val="-2"/>
        </w:rPr>
        <w:t xml:space="preserve">Status </w:t>
      </w:r>
      <w:r>
        <w:rPr>
          <w:color w:val="2E74B5"/>
        </w:rPr>
        <w:t>Information page</w:t>
      </w:r>
    </w:p>
    <w:p w14:paraId="613BFAE5" w14:textId="77777777" w:rsidR="00065456" w:rsidRDefault="008F5EC7">
      <w:pPr>
        <w:pStyle w:val="ListParagraph"/>
        <w:numPr>
          <w:ilvl w:val="0"/>
          <w:numId w:val="2"/>
        </w:numPr>
        <w:tabs>
          <w:tab w:val="left" w:pos="841"/>
        </w:tabs>
        <w:spacing w:line="267" w:lineRule="exact"/>
        <w:jc w:val="both"/>
      </w:pPr>
      <w:r>
        <w:t>Visit</w:t>
      </w:r>
      <w:r>
        <w:rPr>
          <w:spacing w:val="-6"/>
        </w:rPr>
        <w:t xml:space="preserve"> </w:t>
      </w:r>
      <w:r>
        <w:rPr>
          <w:color w:val="0563C1"/>
          <w:u w:val="single" w:color="0563C1"/>
        </w:rPr>
        <w:t>public.era.nih.gov/commons</w:t>
      </w:r>
      <w:r>
        <w:rPr>
          <w:color w:val="0563C1"/>
          <w:spacing w:val="-5"/>
        </w:rPr>
        <w:t xml:space="preserve"> </w:t>
      </w:r>
      <w:r>
        <w:t>and</w:t>
      </w:r>
      <w:r>
        <w:rPr>
          <w:spacing w:val="-5"/>
        </w:rPr>
        <w:t xml:space="preserve"> </w:t>
      </w:r>
      <w:r>
        <w:t>log</w:t>
      </w:r>
      <w:r>
        <w:rPr>
          <w:spacing w:val="-5"/>
        </w:rPr>
        <w:t xml:space="preserve"> </w:t>
      </w:r>
      <w:r>
        <w:t>in</w:t>
      </w:r>
      <w:r>
        <w:rPr>
          <w:spacing w:val="-7"/>
        </w:rPr>
        <w:t xml:space="preserve"> </w:t>
      </w:r>
      <w:r>
        <w:t>to</w:t>
      </w:r>
      <w:r>
        <w:rPr>
          <w:spacing w:val="-5"/>
        </w:rPr>
        <w:t xml:space="preserve"> </w:t>
      </w:r>
      <w:r>
        <w:t>eRA</w:t>
      </w:r>
      <w:r>
        <w:rPr>
          <w:spacing w:val="-6"/>
        </w:rPr>
        <w:t xml:space="preserve"> </w:t>
      </w:r>
      <w:r>
        <w:rPr>
          <w:spacing w:val="-2"/>
        </w:rPr>
        <w:t>commons.</w:t>
      </w:r>
    </w:p>
    <w:p w14:paraId="55150F89" w14:textId="77777777" w:rsidR="00065456" w:rsidRDefault="008F5EC7">
      <w:pPr>
        <w:pStyle w:val="ListParagraph"/>
        <w:numPr>
          <w:ilvl w:val="0"/>
          <w:numId w:val="2"/>
        </w:numPr>
        <w:tabs>
          <w:tab w:val="left" w:pos="841"/>
        </w:tabs>
        <w:spacing w:before="20"/>
        <w:jc w:val="both"/>
      </w:pPr>
      <w:r>
        <w:t>Click</w:t>
      </w:r>
      <w:r>
        <w:rPr>
          <w:spacing w:val="-7"/>
        </w:rPr>
        <w:t xml:space="preserve"> </w:t>
      </w:r>
      <w:r>
        <w:t>on</w:t>
      </w:r>
      <w:r>
        <w:rPr>
          <w:spacing w:val="-4"/>
        </w:rPr>
        <w:t xml:space="preserve"> </w:t>
      </w:r>
      <w:r>
        <w:t>the</w:t>
      </w:r>
      <w:r>
        <w:rPr>
          <w:spacing w:val="-2"/>
        </w:rPr>
        <w:t xml:space="preserve"> </w:t>
      </w:r>
      <w:r>
        <w:rPr>
          <w:b/>
        </w:rPr>
        <w:t>Status</w:t>
      </w:r>
      <w:r>
        <w:rPr>
          <w:b/>
          <w:spacing w:val="-1"/>
        </w:rPr>
        <w:t xml:space="preserve"> </w:t>
      </w:r>
      <w:r>
        <w:rPr>
          <w:spacing w:val="-4"/>
        </w:rPr>
        <w:t>tab.</w:t>
      </w:r>
    </w:p>
    <w:p w14:paraId="2401EDA3" w14:textId="77777777" w:rsidR="00065456" w:rsidRDefault="008F5EC7">
      <w:pPr>
        <w:pStyle w:val="ListParagraph"/>
        <w:numPr>
          <w:ilvl w:val="1"/>
          <w:numId w:val="2"/>
        </w:numPr>
        <w:tabs>
          <w:tab w:val="left" w:pos="1560"/>
        </w:tabs>
        <w:spacing w:before="22" w:line="259" w:lineRule="auto"/>
        <w:ind w:right="115"/>
        <w:jc w:val="both"/>
      </w:pPr>
      <w:r>
        <w:t xml:space="preserve">If you are a </w:t>
      </w:r>
      <w:r>
        <w:rPr>
          <w:b/>
        </w:rPr>
        <w:t xml:space="preserve">Project Director </w:t>
      </w:r>
      <w:r>
        <w:t xml:space="preserve">(PD), click on the right arrow under </w:t>
      </w:r>
      <w:r>
        <w:rPr>
          <w:b/>
        </w:rPr>
        <w:t>List of Applications/Awards</w:t>
      </w:r>
      <w:r>
        <w:rPr>
          <w:b/>
          <w:spacing w:val="-12"/>
        </w:rPr>
        <w:t xml:space="preserve"> </w:t>
      </w:r>
      <w:r>
        <w:t>to</w:t>
      </w:r>
      <w:r>
        <w:rPr>
          <w:spacing w:val="-9"/>
        </w:rPr>
        <w:t xml:space="preserve"> </w:t>
      </w:r>
      <w:r>
        <w:t>be</w:t>
      </w:r>
      <w:r>
        <w:rPr>
          <w:spacing w:val="-12"/>
        </w:rPr>
        <w:t xml:space="preserve"> </w:t>
      </w:r>
      <w:r>
        <w:t>taken</w:t>
      </w:r>
      <w:r>
        <w:rPr>
          <w:spacing w:val="-11"/>
        </w:rPr>
        <w:t xml:space="preserve"> </w:t>
      </w:r>
      <w:r>
        <w:t>to</w:t>
      </w:r>
      <w:r>
        <w:rPr>
          <w:spacing w:val="-11"/>
        </w:rPr>
        <w:t xml:space="preserve"> </w:t>
      </w:r>
      <w:r>
        <w:t>a</w:t>
      </w:r>
      <w:r>
        <w:rPr>
          <w:spacing w:val="-10"/>
        </w:rPr>
        <w:t xml:space="preserve"> </w:t>
      </w:r>
      <w:r>
        <w:t>list</w:t>
      </w:r>
      <w:r>
        <w:rPr>
          <w:spacing w:val="-12"/>
        </w:rPr>
        <w:t xml:space="preserve"> </w:t>
      </w:r>
      <w:r>
        <w:t>of</w:t>
      </w:r>
      <w:r>
        <w:rPr>
          <w:spacing w:val="-13"/>
        </w:rPr>
        <w:t xml:space="preserve"> </w:t>
      </w:r>
      <w:r>
        <w:t>your</w:t>
      </w:r>
      <w:r>
        <w:rPr>
          <w:spacing w:val="-9"/>
        </w:rPr>
        <w:t xml:space="preserve"> </w:t>
      </w:r>
      <w:r>
        <w:t>applications</w:t>
      </w:r>
      <w:r>
        <w:rPr>
          <w:spacing w:val="-12"/>
        </w:rPr>
        <w:t xml:space="preserve"> </w:t>
      </w:r>
      <w:r>
        <w:t>and</w:t>
      </w:r>
      <w:r>
        <w:rPr>
          <w:spacing w:val="-11"/>
        </w:rPr>
        <w:t xml:space="preserve"> </w:t>
      </w:r>
      <w:r>
        <w:t>awards.</w:t>
      </w:r>
      <w:r>
        <w:rPr>
          <w:spacing w:val="-10"/>
        </w:rPr>
        <w:t xml:space="preserve"> </w:t>
      </w:r>
      <w:r>
        <w:t>Expand</w:t>
      </w:r>
      <w:r>
        <w:rPr>
          <w:spacing w:val="-11"/>
        </w:rPr>
        <w:t xml:space="preserve"> </w:t>
      </w:r>
      <w:r>
        <w:t>a</w:t>
      </w:r>
      <w:r>
        <w:rPr>
          <w:spacing w:val="-10"/>
        </w:rPr>
        <w:t xml:space="preserve"> </w:t>
      </w:r>
      <w:r>
        <w:t xml:space="preserve">grant family by clicking on the </w:t>
      </w:r>
      <w:r>
        <w:rPr>
          <w:b/>
        </w:rPr>
        <w:t xml:space="preserve">+ </w:t>
      </w:r>
      <w:r>
        <w:t>icon so you can view individual applications/awards.</w:t>
      </w:r>
    </w:p>
    <w:p w14:paraId="79064B25" w14:textId="77777777" w:rsidR="00065456" w:rsidRDefault="008F5EC7">
      <w:pPr>
        <w:pStyle w:val="ListParagraph"/>
        <w:numPr>
          <w:ilvl w:val="1"/>
          <w:numId w:val="2"/>
        </w:numPr>
        <w:tabs>
          <w:tab w:val="left" w:pos="1560"/>
        </w:tabs>
        <w:spacing w:line="259" w:lineRule="auto"/>
        <w:ind w:right="113"/>
        <w:jc w:val="both"/>
      </w:pPr>
      <w:r>
        <w:t>If</w:t>
      </w:r>
      <w:r>
        <w:rPr>
          <w:spacing w:val="-4"/>
        </w:rPr>
        <w:t xml:space="preserve"> </w:t>
      </w:r>
      <w:r>
        <w:t>you</w:t>
      </w:r>
      <w:r>
        <w:rPr>
          <w:spacing w:val="-4"/>
        </w:rPr>
        <w:t xml:space="preserve"> </w:t>
      </w:r>
      <w:r>
        <w:t>are</w:t>
      </w:r>
      <w:r>
        <w:rPr>
          <w:spacing w:val="-3"/>
        </w:rPr>
        <w:t xml:space="preserve"> </w:t>
      </w:r>
      <w:r>
        <w:t>a</w:t>
      </w:r>
      <w:r>
        <w:rPr>
          <w:spacing w:val="-4"/>
        </w:rPr>
        <w:t xml:space="preserve"> </w:t>
      </w:r>
      <w:r>
        <w:t>Signing</w:t>
      </w:r>
      <w:r>
        <w:rPr>
          <w:spacing w:val="-4"/>
        </w:rPr>
        <w:t xml:space="preserve"> </w:t>
      </w:r>
      <w:r>
        <w:t>Official</w:t>
      </w:r>
      <w:r>
        <w:rPr>
          <w:spacing w:val="-6"/>
        </w:rPr>
        <w:t xml:space="preserve"> </w:t>
      </w:r>
      <w:r>
        <w:t>(SO),</w:t>
      </w:r>
      <w:r>
        <w:rPr>
          <w:spacing w:val="-3"/>
        </w:rPr>
        <w:t xml:space="preserve"> </w:t>
      </w:r>
      <w:r>
        <w:t>use</w:t>
      </w:r>
      <w:r>
        <w:rPr>
          <w:spacing w:val="-4"/>
        </w:rPr>
        <w:t xml:space="preserve"> </w:t>
      </w:r>
      <w:r>
        <w:t>the</w:t>
      </w:r>
      <w:r>
        <w:rPr>
          <w:spacing w:val="-3"/>
        </w:rPr>
        <w:t xml:space="preserve"> </w:t>
      </w:r>
      <w:r>
        <w:rPr>
          <w:b/>
        </w:rPr>
        <w:t>General</w:t>
      </w:r>
      <w:r>
        <w:rPr>
          <w:b/>
          <w:spacing w:val="-3"/>
        </w:rPr>
        <w:t xml:space="preserve"> </w:t>
      </w:r>
      <w:r>
        <w:rPr>
          <w:b/>
        </w:rPr>
        <w:t>Search</w:t>
      </w:r>
      <w:r>
        <w:rPr>
          <w:b/>
          <w:spacing w:val="-4"/>
        </w:rPr>
        <w:t xml:space="preserve"> </w:t>
      </w:r>
      <w:r>
        <w:t>to</w:t>
      </w:r>
      <w:r>
        <w:rPr>
          <w:spacing w:val="-3"/>
        </w:rPr>
        <w:t xml:space="preserve"> </w:t>
      </w:r>
      <w:r>
        <w:t>search</w:t>
      </w:r>
      <w:r>
        <w:rPr>
          <w:spacing w:val="-4"/>
        </w:rPr>
        <w:t xml:space="preserve"> </w:t>
      </w:r>
      <w:r>
        <w:t>for</w:t>
      </w:r>
      <w:r>
        <w:rPr>
          <w:spacing w:val="-3"/>
        </w:rPr>
        <w:t xml:space="preserve"> </w:t>
      </w:r>
      <w:r>
        <w:t>your</w:t>
      </w:r>
      <w:r>
        <w:rPr>
          <w:spacing w:val="-4"/>
        </w:rPr>
        <w:t xml:space="preserve"> </w:t>
      </w:r>
      <w:r>
        <w:t>Application</w:t>
      </w:r>
      <w:r>
        <w:rPr>
          <w:spacing w:val="-4"/>
        </w:rPr>
        <w:t xml:space="preserve"> </w:t>
      </w:r>
      <w:r>
        <w:t xml:space="preserve">or </w:t>
      </w:r>
      <w:r>
        <w:rPr>
          <w:spacing w:val="-2"/>
        </w:rPr>
        <w:t>Award.</w:t>
      </w:r>
    </w:p>
    <w:p w14:paraId="017DCED8" w14:textId="77777777" w:rsidR="00065456" w:rsidRDefault="008F5EC7">
      <w:pPr>
        <w:pStyle w:val="ListParagraph"/>
        <w:numPr>
          <w:ilvl w:val="0"/>
          <w:numId w:val="2"/>
        </w:numPr>
        <w:tabs>
          <w:tab w:val="left" w:pos="840"/>
        </w:tabs>
        <w:spacing w:line="259" w:lineRule="auto"/>
        <w:ind w:left="839" w:right="115"/>
      </w:pPr>
      <w:r>
        <w:t>Click on the Application/Award ID to be taken to the Status Information page for an application or award.</w:t>
      </w:r>
    </w:p>
    <w:p w14:paraId="5274E672" w14:textId="77777777" w:rsidR="00065456" w:rsidRDefault="008F5EC7">
      <w:pPr>
        <w:pStyle w:val="ListParagraph"/>
        <w:numPr>
          <w:ilvl w:val="0"/>
          <w:numId w:val="2"/>
        </w:numPr>
        <w:tabs>
          <w:tab w:val="left" w:pos="840"/>
        </w:tabs>
        <w:spacing w:line="267" w:lineRule="exact"/>
        <w:ind w:left="839"/>
      </w:pPr>
      <w:r>
        <w:t>From</w:t>
      </w:r>
      <w:r>
        <w:rPr>
          <w:spacing w:val="-7"/>
        </w:rPr>
        <w:t xml:space="preserve"> </w:t>
      </w:r>
      <w:r>
        <w:t>the</w:t>
      </w:r>
      <w:r>
        <w:rPr>
          <w:spacing w:val="-4"/>
        </w:rPr>
        <w:t xml:space="preserve"> </w:t>
      </w:r>
      <w:r>
        <w:t>Status</w:t>
      </w:r>
      <w:r>
        <w:rPr>
          <w:spacing w:val="-4"/>
        </w:rPr>
        <w:t xml:space="preserve"> </w:t>
      </w:r>
      <w:r>
        <w:t>Information</w:t>
      </w:r>
      <w:r>
        <w:rPr>
          <w:spacing w:val="-5"/>
        </w:rPr>
        <w:t xml:space="preserve"> </w:t>
      </w:r>
      <w:r>
        <w:t>page,</w:t>
      </w:r>
      <w:r>
        <w:rPr>
          <w:spacing w:val="-4"/>
        </w:rPr>
        <w:t xml:space="preserve"> </w:t>
      </w:r>
      <w:r>
        <w:t>scroll</w:t>
      </w:r>
      <w:r>
        <w:rPr>
          <w:spacing w:val="-4"/>
        </w:rPr>
        <w:t xml:space="preserve"> </w:t>
      </w:r>
      <w:r>
        <w:t>down</w:t>
      </w:r>
      <w:r>
        <w:rPr>
          <w:spacing w:val="-5"/>
        </w:rPr>
        <w:t xml:space="preserve"> </w:t>
      </w:r>
      <w:r>
        <w:t>to</w:t>
      </w:r>
      <w:r>
        <w:rPr>
          <w:spacing w:val="-5"/>
        </w:rPr>
        <w:t xml:space="preserve"> </w:t>
      </w:r>
      <w:r>
        <w:t>the</w:t>
      </w:r>
      <w:r>
        <w:rPr>
          <w:spacing w:val="-5"/>
        </w:rPr>
        <w:t xml:space="preserve"> </w:t>
      </w:r>
      <w:r>
        <w:rPr>
          <w:b/>
        </w:rPr>
        <w:t>Correspondence</w:t>
      </w:r>
      <w:r>
        <w:rPr>
          <w:b/>
          <w:spacing w:val="-4"/>
        </w:rPr>
        <w:t xml:space="preserve"> </w:t>
      </w:r>
      <w:r>
        <w:rPr>
          <w:spacing w:val="-2"/>
        </w:rPr>
        <w:t>area.</w:t>
      </w:r>
    </w:p>
    <w:p w14:paraId="69B9832C" w14:textId="77777777" w:rsidR="00065456" w:rsidRDefault="008F5EC7">
      <w:pPr>
        <w:pStyle w:val="ListParagraph"/>
        <w:numPr>
          <w:ilvl w:val="0"/>
          <w:numId w:val="2"/>
        </w:numPr>
        <w:tabs>
          <w:tab w:val="left" w:pos="840"/>
        </w:tabs>
        <w:spacing w:before="21"/>
        <w:ind w:left="839"/>
        <w:rPr>
          <w:b/>
        </w:rPr>
      </w:pPr>
      <w:r>
        <w:t>Click</w:t>
      </w:r>
      <w:r>
        <w:rPr>
          <w:spacing w:val="-7"/>
        </w:rPr>
        <w:t xml:space="preserve"> </w:t>
      </w:r>
      <w:r>
        <w:rPr>
          <w:b/>
        </w:rPr>
        <w:t>Correspondence</w:t>
      </w:r>
      <w:r>
        <w:rPr>
          <w:b/>
          <w:spacing w:val="-7"/>
        </w:rPr>
        <w:t xml:space="preserve"> </w:t>
      </w:r>
      <w:r>
        <w:rPr>
          <w:b/>
          <w:spacing w:val="-2"/>
        </w:rPr>
        <w:t>Tracking</w:t>
      </w:r>
    </w:p>
    <w:p w14:paraId="0CEA1989" w14:textId="77777777" w:rsidR="00065456" w:rsidRDefault="008F5EC7">
      <w:pPr>
        <w:pStyle w:val="ListParagraph"/>
        <w:numPr>
          <w:ilvl w:val="0"/>
          <w:numId w:val="2"/>
        </w:numPr>
        <w:tabs>
          <w:tab w:val="left" w:pos="840"/>
        </w:tabs>
        <w:spacing w:before="21"/>
        <w:ind w:left="839"/>
      </w:pPr>
      <w:r>
        <w:t>Click</w:t>
      </w:r>
      <w:r>
        <w:rPr>
          <w:spacing w:val="-6"/>
        </w:rPr>
        <w:t xml:space="preserve"> </w:t>
      </w:r>
      <w:r>
        <w:rPr>
          <w:b/>
        </w:rPr>
        <w:t>Initiate</w:t>
      </w:r>
      <w:r>
        <w:rPr>
          <w:b/>
          <w:spacing w:val="-8"/>
        </w:rPr>
        <w:t xml:space="preserve"> </w:t>
      </w:r>
      <w:r>
        <w:rPr>
          <w:b/>
        </w:rPr>
        <w:t>New</w:t>
      </w:r>
      <w:r>
        <w:rPr>
          <w:b/>
          <w:spacing w:val="-4"/>
        </w:rPr>
        <w:t xml:space="preserve"> </w:t>
      </w:r>
      <w:r>
        <w:rPr>
          <w:b/>
        </w:rPr>
        <w:t>Correspondence</w:t>
      </w:r>
      <w:r>
        <w:rPr>
          <w:b/>
          <w:spacing w:val="-6"/>
        </w:rPr>
        <w:t xml:space="preserve"> </w:t>
      </w:r>
      <w:r>
        <w:t>to</w:t>
      </w:r>
      <w:r>
        <w:rPr>
          <w:spacing w:val="-6"/>
        </w:rPr>
        <w:t xml:space="preserve"> </w:t>
      </w:r>
      <w:r>
        <w:t>open</w:t>
      </w:r>
      <w:r>
        <w:rPr>
          <w:spacing w:val="-5"/>
        </w:rPr>
        <w:t xml:space="preserve"> </w:t>
      </w:r>
      <w:r>
        <w:t>the</w:t>
      </w:r>
      <w:r>
        <w:rPr>
          <w:spacing w:val="-7"/>
        </w:rPr>
        <w:t xml:space="preserve"> </w:t>
      </w:r>
      <w:r>
        <w:rPr>
          <w:b/>
        </w:rPr>
        <w:t>Generate</w:t>
      </w:r>
      <w:r>
        <w:rPr>
          <w:b/>
          <w:spacing w:val="-6"/>
        </w:rPr>
        <w:t xml:space="preserve"> </w:t>
      </w:r>
      <w:r>
        <w:rPr>
          <w:b/>
        </w:rPr>
        <w:t>Correspondence</w:t>
      </w:r>
      <w:r>
        <w:rPr>
          <w:b/>
          <w:spacing w:val="-5"/>
        </w:rPr>
        <w:t xml:space="preserve"> </w:t>
      </w:r>
      <w:r>
        <w:rPr>
          <w:spacing w:val="-2"/>
        </w:rPr>
        <w:t>screen:</w:t>
      </w:r>
    </w:p>
    <w:p w14:paraId="0BE25B7D" w14:textId="77777777" w:rsidR="00065456" w:rsidRDefault="00065456">
      <w:pPr>
        <w:sectPr w:rsidR="00065456">
          <w:pgSz w:w="12240" w:h="15840"/>
          <w:pgMar w:top="1380" w:right="1320" w:bottom="280" w:left="1320" w:header="762" w:footer="0" w:gutter="0"/>
          <w:cols w:space="720"/>
        </w:sectPr>
      </w:pPr>
    </w:p>
    <w:p w14:paraId="05DC7F2A" w14:textId="77777777" w:rsidR="00065456" w:rsidRDefault="008F5EC7">
      <w:pPr>
        <w:pStyle w:val="ListParagraph"/>
        <w:numPr>
          <w:ilvl w:val="1"/>
          <w:numId w:val="2"/>
        </w:numPr>
        <w:tabs>
          <w:tab w:val="left" w:pos="1560"/>
        </w:tabs>
        <w:spacing w:before="46" w:line="259" w:lineRule="auto"/>
        <w:ind w:right="258"/>
      </w:pPr>
      <w:r>
        <w:lastRenderedPageBreak/>
        <w:t>On</w:t>
      </w:r>
      <w:r>
        <w:rPr>
          <w:spacing w:val="-3"/>
        </w:rPr>
        <w:t xml:space="preserve"> </w:t>
      </w:r>
      <w:r>
        <w:t>the</w:t>
      </w:r>
      <w:r>
        <w:rPr>
          <w:spacing w:val="-4"/>
        </w:rPr>
        <w:t xml:space="preserve"> </w:t>
      </w:r>
      <w:r>
        <w:rPr>
          <w:b/>
        </w:rPr>
        <w:t>Generate</w:t>
      </w:r>
      <w:r>
        <w:rPr>
          <w:b/>
          <w:spacing w:val="-3"/>
        </w:rPr>
        <w:t xml:space="preserve"> </w:t>
      </w:r>
      <w:r>
        <w:rPr>
          <w:b/>
        </w:rPr>
        <w:t>Correspondence</w:t>
      </w:r>
      <w:r>
        <w:rPr>
          <w:b/>
          <w:spacing w:val="-3"/>
        </w:rPr>
        <w:t xml:space="preserve"> </w:t>
      </w:r>
      <w:r>
        <w:t>screen,</w:t>
      </w:r>
      <w:r>
        <w:rPr>
          <w:spacing w:val="-4"/>
        </w:rPr>
        <w:t xml:space="preserve"> </w:t>
      </w:r>
      <w:r>
        <w:t>select</w:t>
      </w:r>
      <w:r>
        <w:rPr>
          <w:spacing w:val="-4"/>
        </w:rPr>
        <w:t xml:space="preserve"> </w:t>
      </w:r>
      <w:r>
        <w:t>your</w:t>
      </w:r>
      <w:r>
        <w:rPr>
          <w:spacing w:val="-4"/>
        </w:rPr>
        <w:t xml:space="preserve"> </w:t>
      </w:r>
      <w:r>
        <w:t>recipients,</w:t>
      </w:r>
      <w:r>
        <w:rPr>
          <w:spacing w:val="-4"/>
        </w:rPr>
        <w:t xml:space="preserve"> </w:t>
      </w:r>
      <w:r>
        <w:t>enter</w:t>
      </w:r>
      <w:r>
        <w:rPr>
          <w:spacing w:val="-4"/>
        </w:rPr>
        <w:t xml:space="preserve"> </w:t>
      </w:r>
      <w:r>
        <w:t>the</w:t>
      </w:r>
      <w:r>
        <w:rPr>
          <w:spacing w:val="-4"/>
        </w:rPr>
        <w:t xml:space="preserve"> </w:t>
      </w:r>
      <w:r>
        <w:t>subject</w:t>
      </w:r>
      <w:r>
        <w:rPr>
          <w:spacing w:val="-1"/>
        </w:rPr>
        <w:t xml:space="preserve"> </w:t>
      </w:r>
      <w:r>
        <w:t>line, type text in the body of the message, and include attachments.</w:t>
      </w:r>
    </w:p>
    <w:p w14:paraId="77071CEF" w14:textId="77777777" w:rsidR="00065456" w:rsidRDefault="008F5EC7">
      <w:pPr>
        <w:pStyle w:val="ListParagraph"/>
        <w:numPr>
          <w:ilvl w:val="1"/>
          <w:numId w:val="2"/>
        </w:numPr>
        <w:tabs>
          <w:tab w:val="left" w:pos="1560"/>
        </w:tabs>
        <w:spacing w:line="256" w:lineRule="auto"/>
        <w:ind w:right="224" w:hanging="361"/>
      </w:pPr>
      <w:r>
        <w:t>Attachments</w:t>
      </w:r>
      <w:r>
        <w:rPr>
          <w:spacing w:val="-3"/>
        </w:rPr>
        <w:t xml:space="preserve"> </w:t>
      </w:r>
      <w:r>
        <w:t>formats</w:t>
      </w:r>
      <w:r>
        <w:rPr>
          <w:spacing w:val="-5"/>
        </w:rPr>
        <w:t xml:space="preserve"> </w:t>
      </w:r>
      <w:r>
        <w:t>supported:</w:t>
      </w:r>
      <w:r>
        <w:rPr>
          <w:spacing w:val="-4"/>
        </w:rPr>
        <w:t xml:space="preserve"> </w:t>
      </w:r>
      <w:r>
        <w:t>PowerPoint,</w:t>
      </w:r>
      <w:r>
        <w:rPr>
          <w:spacing w:val="-3"/>
        </w:rPr>
        <w:t xml:space="preserve"> </w:t>
      </w:r>
      <w:r>
        <w:t>Excel,</w:t>
      </w:r>
      <w:r>
        <w:rPr>
          <w:spacing w:val="-5"/>
        </w:rPr>
        <w:t xml:space="preserve"> </w:t>
      </w:r>
      <w:r>
        <w:t>Word,</w:t>
      </w:r>
      <w:r>
        <w:rPr>
          <w:spacing w:val="-5"/>
        </w:rPr>
        <w:t xml:space="preserve"> </w:t>
      </w:r>
      <w:r>
        <w:t>PDF,</w:t>
      </w:r>
      <w:r>
        <w:rPr>
          <w:spacing w:val="-3"/>
        </w:rPr>
        <w:t xml:space="preserve"> </w:t>
      </w:r>
      <w:r>
        <w:t>.msg.</w:t>
      </w:r>
      <w:r>
        <w:rPr>
          <w:spacing w:val="-3"/>
        </w:rPr>
        <w:t xml:space="preserve"> </w:t>
      </w:r>
      <w:r>
        <w:t>In</w:t>
      </w:r>
      <w:r>
        <w:rPr>
          <w:spacing w:val="-4"/>
        </w:rPr>
        <w:t xml:space="preserve"> </w:t>
      </w:r>
      <w:r>
        <w:t>the</w:t>
      </w:r>
      <w:r>
        <w:rPr>
          <w:spacing w:val="-2"/>
        </w:rPr>
        <w:t xml:space="preserve"> </w:t>
      </w:r>
      <w:r>
        <w:t>future,</w:t>
      </w:r>
      <w:r>
        <w:rPr>
          <w:spacing w:val="-3"/>
        </w:rPr>
        <w:t xml:space="preserve"> </w:t>
      </w:r>
      <w:r>
        <w:t>the system will support other attachment formats.</w:t>
      </w:r>
    </w:p>
    <w:p w14:paraId="66EE033E" w14:textId="20887060" w:rsidR="00065456" w:rsidRDefault="006835DE">
      <w:pPr>
        <w:pStyle w:val="ListParagraph"/>
        <w:numPr>
          <w:ilvl w:val="0"/>
          <w:numId w:val="2"/>
        </w:numPr>
        <w:tabs>
          <w:tab w:val="left" w:pos="840"/>
        </w:tabs>
        <w:spacing w:before="2"/>
        <w:ind w:left="839"/>
      </w:pPr>
      <w:r>
        <w:t xml:space="preserve">Click the </w:t>
      </w:r>
      <w:r>
        <w:rPr>
          <w:b/>
          <w:bCs/>
        </w:rPr>
        <w:t xml:space="preserve">Generate Email </w:t>
      </w:r>
      <w:r>
        <w:t>button</w:t>
      </w:r>
      <w:r w:rsidR="008F5EC7">
        <w:rPr>
          <w:spacing w:val="-4"/>
        </w:rPr>
        <w:t xml:space="preserve"> </w:t>
      </w:r>
      <w:r w:rsidR="008F5EC7">
        <w:t>to</w:t>
      </w:r>
      <w:r w:rsidR="008F5EC7">
        <w:rPr>
          <w:spacing w:val="-1"/>
        </w:rPr>
        <w:t xml:space="preserve"> </w:t>
      </w:r>
      <w:r w:rsidR="008F5EC7">
        <w:t>Send</w:t>
      </w:r>
      <w:r w:rsidR="008F5EC7">
        <w:rPr>
          <w:spacing w:val="-4"/>
        </w:rPr>
        <w:t xml:space="preserve"> </w:t>
      </w:r>
      <w:r w:rsidR="008F5EC7">
        <w:t>correspondence</w:t>
      </w:r>
      <w:r w:rsidR="008F5EC7">
        <w:rPr>
          <w:spacing w:val="-5"/>
        </w:rPr>
        <w:t xml:space="preserve"> </w:t>
      </w:r>
      <w:r w:rsidR="008F5EC7">
        <w:t>when</w:t>
      </w:r>
      <w:r w:rsidR="008F5EC7">
        <w:rPr>
          <w:spacing w:val="-3"/>
        </w:rPr>
        <w:t xml:space="preserve"> </w:t>
      </w:r>
      <w:r w:rsidR="008F5EC7">
        <w:rPr>
          <w:spacing w:val="-2"/>
        </w:rPr>
        <w:t>ready.</w:t>
      </w:r>
    </w:p>
    <w:p w14:paraId="53FF5CA1" w14:textId="77777777" w:rsidR="00065456" w:rsidRDefault="008F5EC7">
      <w:pPr>
        <w:pStyle w:val="Heading1"/>
        <w:spacing w:before="185"/>
      </w:pPr>
      <w:bookmarkStart w:id="5" w:name="Alternatively,_you_can_send_Corresponden"/>
      <w:bookmarkEnd w:id="5"/>
      <w:r>
        <w:rPr>
          <w:color w:val="2E74B5"/>
          <w:spacing w:val="-2"/>
        </w:rPr>
        <w:t>Alternatively,</w:t>
      </w:r>
      <w:r>
        <w:rPr>
          <w:color w:val="2E74B5"/>
          <w:spacing w:val="-9"/>
        </w:rPr>
        <w:t xml:space="preserve"> </w:t>
      </w:r>
      <w:r>
        <w:rPr>
          <w:color w:val="2E74B5"/>
          <w:spacing w:val="-2"/>
        </w:rPr>
        <w:t>you</w:t>
      </w:r>
      <w:r>
        <w:rPr>
          <w:color w:val="2E74B5"/>
          <w:spacing w:val="-10"/>
        </w:rPr>
        <w:t xml:space="preserve"> </w:t>
      </w:r>
      <w:r>
        <w:rPr>
          <w:color w:val="2E74B5"/>
          <w:spacing w:val="-2"/>
        </w:rPr>
        <w:t>can</w:t>
      </w:r>
      <w:r>
        <w:rPr>
          <w:color w:val="2E74B5"/>
          <w:spacing w:val="-9"/>
        </w:rPr>
        <w:t xml:space="preserve"> </w:t>
      </w:r>
      <w:r>
        <w:rPr>
          <w:color w:val="2E74B5"/>
          <w:spacing w:val="-2"/>
        </w:rPr>
        <w:t>send</w:t>
      </w:r>
      <w:r>
        <w:rPr>
          <w:color w:val="2E74B5"/>
          <w:spacing w:val="-10"/>
        </w:rPr>
        <w:t xml:space="preserve"> </w:t>
      </w:r>
      <w:r>
        <w:rPr>
          <w:color w:val="2E74B5"/>
          <w:spacing w:val="-2"/>
        </w:rPr>
        <w:t>Correspondence</w:t>
      </w:r>
      <w:r>
        <w:rPr>
          <w:color w:val="2E74B5"/>
          <w:spacing w:val="-10"/>
        </w:rPr>
        <w:t xml:space="preserve"> </w:t>
      </w:r>
      <w:r>
        <w:rPr>
          <w:color w:val="2E74B5"/>
          <w:spacing w:val="-2"/>
        </w:rPr>
        <w:t>using</w:t>
      </w:r>
      <w:r>
        <w:rPr>
          <w:color w:val="2E74B5"/>
          <w:spacing w:val="-8"/>
        </w:rPr>
        <w:t xml:space="preserve"> </w:t>
      </w:r>
      <w:r>
        <w:rPr>
          <w:color w:val="2E74B5"/>
          <w:spacing w:val="-2"/>
        </w:rPr>
        <w:t>a</w:t>
      </w:r>
      <w:r>
        <w:rPr>
          <w:color w:val="2E74B5"/>
          <w:spacing w:val="-10"/>
        </w:rPr>
        <w:t xml:space="preserve"> </w:t>
      </w:r>
      <w:r>
        <w:rPr>
          <w:color w:val="2E74B5"/>
          <w:spacing w:val="-2"/>
        </w:rPr>
        <w:t>Mail</w:t>
      </w:r>
      <w:r>
        <w:rPr>
          <w:color w:val="2E74B5"/>
          <w:spacing w:val="-9"/>
        </w:rPr>
        <w:t xml:space="preserve"> </w:t>
      </w:r>
      <w:r>
        <w:rPr>
          <w:color w:val="2E74B5"/>
          <w:spacing w:val="-2"/>
        </w:rPr>
        <w:t>Client</w:t>
      </w:r>
    </w:p>
    <w:p w14:paraId="0691770A" w14:textId="1FEC1383" w:rsidR="00065456" w:rsidRDefault="008F5EC7">
      <w:pPr>
        <w:pStyle w:val="ListParagraph"/>
        <w:numPr>
          <w:ilvl w:val="0"/>
          <w:numId w:val="1"/>
        </w:numPr>
        <w:tabs>
          <w:tab w:val="left" w:pos="841"/>
        </w:tabs>
        <w:spacing w:before="23" w:line="259" w:lineRule="auto"/>
        <w:ind w:right="155" w:hanging="360"/>
      </w:pPr>
      <w:r>
        <w:t>On</w:t>
      </w:r>
      <w:r>
        <w:rPr>
          <w:spacing w:val="-3"/>
        </w:rPr>
        <w:t xml:space="preserve"> </w:t>
      </w:r>
      <w:r>
        <w:t>the</w:t>
      </w:r>
      <w:r>
        <w:rPr>
          <w:spacing w:val="-4"/>
        </w:rPr>
        <w:t xml:space="preserve"> </w:t>
      </w:r>
      <w:r>
        <w:rPr>
          <w:b/>
        </w:rPr>
        <w:t>Generate</w:t>
      </w:r>
      <w:r>
        <w:rPr>
          <w:b/>
          <w:spacing w:val="-3"/>
        </w:rPr>
        <w:t xml:space="preserve"> </w:t>
      </w:r>
      <w:r>
        <w:rPr>
          <w:b/>
        </w:rPr>
        <w:t>Correspondence</w:t>
      </w:r>
      <w:r>
        <w:rPr>
          <w:b/>
          <w:spacing w:val="-3"/>
        </w:rPr>
        <w:t xml:space="preserve"> </w:t>
      </w:r>
      <w:r>
        <w:t>screen,</w:t>
      </w:r>
      <w:r>
        <w:rPr>
          <w:spacing w:val="-4"/>
        </w:rPr>
        <w:t xml:space="preserve"> </w:t>
      </w:r>
      <w:r w:rsidR="00D36C55">
        <w:t xml:space="preserve">access the hyperlink on the right hand side </w:t>
      </w:r>
      <w:r>
        <w:t>to</w:t>
      </w:r>
      <w:r w:rsidR="00D36C55">
        <w:rPr>
          <w:spacing w:val="-1"/>
        </w:rPr>
        <w:t xml:space="preserve"> generate correspondence using your system email client with </w:t>
      </w:r>
      <w:r>
        <w:t>the following prepopulated elements:</w:t>
      </w:r>
    </w:p>
    <w:p w14:paraId="1590795A" w14:textId="77777777" w:rsidR="00065456" w:rsidRDefault="008F5EC7">
      <w:pPr>
        <w:pStyle w:val="ListParagraph"/>
        <w:numPr>
          <w:ilvl w:val="1"/>
          <w:numId w:val="1"/>
        </w:numPr>
        <w:tabs>
          <w:tab w:val="left" w:pos="1560"/>
        </w:tabs>
        <w:spacing w:before="1"/>
        <w:ind w:hanging="361"/>
      </w:pPr>
      <w:r>
        <w:t>GPO</w:t>
      </w:r>
      <w:r>
        <w:rPr>
          <w:spacing w:val="-3"/>
        </w:rPr>
        <w:t xml:space="preserve"> </w:t>
      </w:r>
      <w:r>
        <w:t>and</w:t>
      </w:r>
      <w:r>
        <w:rPr>
          <w:spacing w:val="-5"/>
        </w:rPr>
        <w:t xml:space="preserve"> </w:t>
      </w:r>
      <w:r>
        <w:t>GMS</w:t>
      </w:r>
      <w:r>
        <w:rPr>
          <w:spacing w:val="-5"/>
        </w:rPr>
        <w:t xml:space="preserve"> </w:t>
      </w:r>
      <w:r>
        <w:t>email</w:t>
      </w:r>
      <w:r>
        <w:rPr>
          <w:spacing w:val="-3"/>
        </w:rPr>
        <w:t xml:space="preserve"> </w:t>
      </w:r>
      <w:r>
        <w:t>addresses</w:t>
      </w:r>
      <w:r>
        <w:rPr>
          <w:spacing w:val="-2"/>
        </w:rPr>
        <w:t xml:space="preserve"> </w:t>
      </w:r>
      <w:r>
        <w:t>in</w:t>
      </w:r>
      <w:r>
        <w:rPr>
          <w:spacing w:val="-3"/>
        </w:rPr>
        <w:t xml:space="preserve"> </w:t>
      </w:r>
      <w:r>
        <w:t>TO</w:t>
      </w:r>
      <w:r>
        <w:rPr>
          <w:spacing w:val="-2"/>
        </w:rPr>
        <w:t xml:space="preserve"> line;</w:t>
      </w:r>
    </w:p>
    <w:p w14:paraId="628C2671" w14:textId="77777777" w:rsidR="00065456" w:rsidRDefault="00000000">
      <w:pPr>
        <w:pStyle w:val="ListParagraph"/>
        <w:numPr>
          <w:ilvl w:val="1"/>
          <w:numId w:val="1"/>
        </w:numPr>
        <w:tabs>
          <w:tab w:val="left" w:pos="1560"/>
        </w:tabs>
        <w:spacing w:before="19"/>
        <w:ind w:hanging="361"/>
      </w:pPr>
      <w:hyperlink r:id="rId10">
        <w:r w:rsidR="008F5EC7">
          <w:rPr>
            <w:color w:val="0563C1"/>
            <w:u w:val="single" w:color="0563C1"/>
          </w:rPr>
          <w:t>eracorrespondence@od.nih.gov</w:t>
        </w:r>
      </w:hyperlink>
      <w:r w:rsidR="008F5EC7">
        <w:rPr>
          <w:color w:val="0563C1"/>
          <w:spacing w:val="-4"/>
        </w:rPr>
        <w:t xml:space="preserve"> </w:t>
      </w:r>
      <w:r w:rsidR="008F5EC7">
        <w:t>in</w:t>
      </w:r>
      <w:r w:rsidR="008F5EC7">
        <w:rPr>
          <w:spacing w:val="-5"/>
        </w:rPr>
        <w:t xml:space="preserve"> </w:t>
      </w:r>
      <w:r w:rsidR="008F5EC7">
        <w:t>the</w:t>
      </w:r>
      <w:r w:rsidR="008F5EC7">
        <w:rPr>
          <w:spacing w:val="-4"/>
        </w:rPr>
        <w:t xml:space="preserve"> </w:t>
      </w:r>
      <w:r w:rsidR="008F5EC7">
        <w:t>CC</w:t>
      </w:r>
      <w:r w:rsidR="008F5EC7">
        <w:rPr>
          <w:spacing w:val="-4"/>
        </w:rPr>
        <w:t xml:space="preserve"> </w:t>
      </w:r>
      <w:r w:rsidR="008F5EC7">
        <w:t>line</w:t>
      </w:r>
      <w:r w:rsidR="008F5EC7">
        <w:rPr>
          <w:spacing w:val="-3"/>
        </w:rPr>
        <w:t xml:space="preserve"> </w:t>
      </w:r>
      <w:r w:rsidR="008F5EC7">
        <w:t>(</w:t>
      </w:r>
      <w:r w:rsidR="008F5EC7">
        <w:rPr>
          <w:b/>
        </w:rPr>
        <w:t>DO</w:t>
      </w:r>
      <w:r w:rsidR="008F5EC7">
        <w:rPr>
          <w:b/>
          <w:spacing w:val="-7"/>
        </w:rPr>
        <w:t xml:space="preserve"> </w:t>
      </w:r>
      <w:r w:rsidR="008F5EC7">
        <w:rPr>
          <w:b/>
        </w:rPr>
        <w:t>NOT</w:t>
      </w:r>
      <w:r w:rsidR="008F5EC7">
        <w:rPr>
          <w:b/>
          <w:spacing w:val="-4"/>
        </w:rPr>
        <w:t xml:space="preserve"> </w:t>
      </w:r>
      <w:r w:rsidR="008F5EC7">
        <w:rPr>
          <w:b/>
        </w:rPr>
        <w:t>REMOVE</w:t>
      </w:r>
      <w:r w:rsidR="008F5EC7">
        <w:rPr>
          <w:b/>
          <w:spacing w:val="-4"/>
        </w:rPr>
        <w:t xml:space="preserve"> </w:t>
      </w:r>
      <w:r w:rsidR="008F5EC7">
        <w:rPr>
          <w:b/>
        </w:rPr>
        <w:t>OR</w:t>
      </w:r>
      <w:r w:rsidR="008F5EC7">
        <w:rPr>
          <w:b/>
          <w:spacing w:val="-6"/>
        </w:rPr>
        <w:t xml:space="preserve"> </w:t>
      </w:r>
      <w:r w:rsidR="008F5EC7">
        <w:rPr>
          <w:b/>
        </w:rPr>
        <w:t>ALTER</w:t>
      </w:r>
      <w:r w:rsidR="008F5EC7">
        <w:rPr>
          <w:b/>
          <w:spacing w:val="-6"/>
        </w:rPr>
        <w:t xml:space="preserve"> </w:t>
      </w:r>
      <w:r w:rsidR="008F5EC7">
        <w:rPr>
          <w:b/>
          <w:spacing w:val="-2"/>
        </w:rPr>
        <w:t>THIS</w:t>
      </w:r>
      <w:r w:rsidR="008F5EC7">
        <w:rPr>
          <w:spacing w:val="-2"/>
        </w:rPr>
        <w:t>);</w:t>
      </w:r>
    </w:p>
    <w:p w14:paraId="35ABB875" w14:textId="77777777" w:rsidR="00065456" w:rsidRDefault="008F5EC7">
      <w:pPr>
        <w:pStyle w:val="ListParagraph"/>
        <w:numPr>
          <w:ilvl w:val="1"/>
          <w:numId w:val="1"/>
        </w:numPr>
        <w:tabs>
          <w:tab w:val="left" w:pos="1560"/>
          <w:tab w:val="left" w:pos="1561"/>
        </w:tabs>
        <w:spacing w:before="22"/>
        <w:ind w:left="1560" w:hanging="361"/>
      </w:pPr>
      <w:r>
        <w:t>The</w:t>
      </w:r>
      <w:r>
        <w:rPr>
          <w:spacing w:val="-4"/>
        </w:rPr>
        <w:t xml:space="preserve"> </w:t>
      </w:r>
      <w:r>
        <w:t>grant</w:t>
      </w:r>
      <w:r>
        <w:rPr>
          <w:spacing w:val="-1"/>
        </w:rPr>
        <w:t xml:space="preserve"> </w:t>
      </w:r>
      <w:r>
        <w:t>number</w:t>
      </w:r>
      <w:r>
        <w:rPr>
          <w:spacing w:val="-2"/>
        </w:rPr>
        <w:t xml:space="preserve"> </w:t>
      </w:r>
      <w:r>
        <w:t>at</w:t>
      </w:r>
      <w:r>
        <w:rPr>
          <w:spacing w:val="-2"/>
        </w:rPr>
        <w:t xml:space="preserve"> </w:t>
      </w:r>
      <w:r>
        <w:t>the</w:t>
      </w:r>
      <w:r>
        <w:rPr>
          <w:spacing w:val="-4"/>
        </w:rPr>
        <w:t xml:space="preserve"> </w:t>
      </w:r>
      <w:r>
        <w:t>start</w:t>
      </w:r>
      <w:r>
        <w:rPr>
          <w:spacing w:val="-1"/>
        </w:rPr>
        <w:t xml:space="preserve"> </w:t>
      </w:r>
      <w:r>
        <w:t>of</w:t>
      </w:r>
      <w:r>
        <w:rPr>
          <w:spacing w:val="-4"/>
        </w:rPr>
        <w:t xml:space="preserve"> </w:t>
      </w:r>
      <w:r>
        <w:t>the</w:t>
      </w:r>
      <w:r>
        <w:rPr>
          <w:spacing w:val="-4"/>
        </w:rPr>
        <w:t xml:space="preserve"> </w:t>
      </w:r>
      <w:r>
        <w:t>subject</w:t>
      </w:r>
      <w:r>
        <w:rPr>
          <w:spacing w:val="-4"/>
        </w:rPr>
        <w:t xml:space="preserve"> </w:t>
      </w:r>
      <w:r>
        <w:t>line</w:t>
      </w:r>
      <w:r>
        <w:rPr>
          <w:spacing w:val="-2"/>
        </w:rPr>
        <w:t xml:space="preserve"> </w:t>
      </w:r>
      <w:r>
        <w:t>(</w:t>
      </w:r>
      <w:r>
        <w:rPr>
          <w:b/>
        </w:rPr>
        <w:t>DO</w:t>
      </w:r>
      <w:r>
        <w:rPr>
          <w:b/>
          <w:spacing w:val="-7"/>
        </w:rPr>
        <w:t xml:space="preserve"> </w:t>
      </w:r>
      <w:r>
        <w:rPr>
          <w:b/>
        </w:rPr>
        <w:t>NOT</w:t>
      </w:r>
      <w:r>
        <w:rPr>
          <w:b/>
          <w:spacing w:val="-3"/>
        </w:rPr>
        <w:t xml:space="preserve"> </w:t>
      </w:r>
      <w:r>
        <w:rPr>
          <w:b/>
        </w:rPr>
        <w:t>REMOVE</w:t>
      </w:r>
      <w:r>
        <w:rPr>
          <w:b/>
          <w:spacing w:val="-2"/>
        </w:rPr>
        <w:t xml:space="preserve"> </w:t>
      </w:r>
      <w:r>
        <w:rPr>
          <w:b/>
        </w:rPr>
        <w:t>OR</w:t>
      </w:r>
      <w:r>
        <w:rPr>
          <w:b/>
          <w:spacing w:val="-4"/>
        </w:rPr>
        <w:t xml:space="preserve"> </w:t>
      </w:r>
      <w:r>
        <w:rPr>
          <w:b/>
        </w:rPr>
        <w:t>ALTER</w:t>
      </w:r>
      <w:r>
        <w:rPr>
          <w:b/>
          <w:spacing w:val="-4"/>
        </w:rPr>
        <w:t xml:space="preserve"> </w:t>
      </w:r>
      <w:r>
        <w:rPr>
          <w:b/>
          <w:spacing w:val="-2"/>
        </w:rPr>
        <w:t>THIS</w:t>
      </w:r>
      <w:r>
        <w:rPr>
          <w:spacing w:val="-2"/>
        </w:rPr>
        <w:t>);</w:t>
      </w:r>
    </w:p>
    <w:p w14:paraId="17D04091" w14:textId="77777777" w:rsidR="00065456" w:rsidRDefault="008F5EC7">
      <w:pPr>
        <w:pStyle w:val="ListParagraph"/>
        <w:numPr>
          <w:ilvl w:val="1"/>
          <w:numId w:val="1"/>
        </w:numPr>
        <w:tabs>
          <w:tab w:val="left" w:pos="1561"/>
        </w:tabs>
        <w:spacing w:before="22" w:line="259" w:lineRule="auto"/>
        <w:ind w:left="1560" w:right="255" w:hanging="361"/>
      </w:pPr>
      <w:r>
        <w:t>A</w:t>
      </w:r>
      <w:r>
        <w:rPr>
          <w:spacing w:val="-3"/>
        </w:rPr>
        <w:t xml:space="preserve"> </w:t>
      </w:r>
      <w:r>
        <w:t>placeholder</w:t>
      </w:r>
      <w:r>
        <w:rPr>
          <w:spacing w:val="-6"/>
        </w:rPr>
        <w:t xml:space="preserve"> </w:t>
      </w:r>
      <w:r>
        <w:t>in</w:t>
      </w:r>
      <w:r>
        <w:rPr>
          <w:spacing w:val="-4"/>
        </w:rPr>
        <w:t xml:space="preserve"> </w:t>
      </w:r>
      <w:r>
        <w:t>the</w:t>
      </w:r>
      <w:r>
        <w:rPr>
          <w:spacing w:val="-5"/>
        </w:rPr>
        <w:t xml:space="preserve"> </w:t>
      </w:r>
      <w:r>
        <w:t>subject</w:t>
      </w:r>
      <w:r>
        <w:rPr>
          <w:spacing w:val="-2"/>
        </w:rPr>
        <w:t xml:space="preserve"> </w:t>
      </w:r>
      <w:r>
        <w:t>line</w:t>
      </w:r>
      <w:r>
        <w:rPr>
          <w:spacing w:val="-2"/>
        </w:rPr>
        <w:t xml:space="preserve"> </w:t>
      </w:r>
      <w:r>
        <w:t>after</w:t>
      </w:r>
      <w:r>
        <w:rPr>
          <w:spacing w:val="-3"/>
        </w:rPr>
        <w:t xml:space="preserve"> </w:t>
      </w:r>
      <w:r>
        <w:t>the</w:t>
      </w:r>
      <w:r>
        <w:rPr>
          <w:spacing w:val="-2"/>
        </w:rPr>
        <w:t xml:space="preserve"> </w:t>
      </w:r>
      <w:r>
        <w:t>grant</w:t>
      </w:r>
      <w:r>
        <w:rPr>
          <w:spacing w:val="-2"/>
        </w:rPr>
        <w:t xml:space="preserve"> </w:t>
      </w:r>
      <w:r>
        <w:t>number</w:t>
      </w:r>
      <w:r>
        <w:rPr>
          <w:spacing w:val="-3"/>
        </w:rPr>
        <w:t xml:space="preserve"> </w:t>
      </w:r>
      <w:r>
        <w:t>to</w:t>
      </w:r>
      <w:r>
        <w:rPr>
          <w:spacing w:val="-2"/>
        </w:rPr>
        <w:t xml:space="preserve"> </w:t>
      </w:r>
      <w:r>
        <w:t>input</w:t>
      </w:r>
      <w:r>
        <w:rPr>
          <w:spacing w:val="-2"/>
        </w:rPr>
        <w:t xml:space="preserve"> </w:t>
      </w:r>
      <w:r>
        <w:t>a</w:t>
      </w:r>
      <w:r>
        <w:rPr>
          <w:spacing w:val="-5"/>
        </w:rPr>
        <w:t xml:space="preserve"> </w:t>
      </w:r>
      <w:r>
        <w:t>custom</w:t>
      </w:r>
      <w:r>
        <w:rPr>
          <w:spacing w:val="-4"/>
        </w:rPr>
        <w:t xml:space="preserve"> </w:t>
      </w:r>
      <w:r>
        <w:t xml:space="preserve">information; </w:t>
      </w:r>
      <w:r>
        <w:rPr>
          <w:spacing w:val="-4"/>
        </w:rPr>
        <w:t>and</w:t>
      </w:r>
    </w:p>
    <w:p w14:paraId="2B49A8E8" w14:textId="77777777" w:rsidR="00065456" w:rsidRDefault="008F5EC7">
      <w:pPr>
        <w:pStyle w:val="ListParagraph"/>
        <w:numPr>
          <w:ilvl w:val="1"/>
          <w:numId w:val="1"/>
        </w:numPr>
        <w:tabs>
          <w:tab w:val="left" w:pos="1561"/>
        </w:tabs>
        <w:spacing w:line="259" w:lineRule="auto"/>
        <w:ind w:left="1560" w:right="547"/>
      </w:pPr>
      <w:r>
        <w:t>A</w:t>
      </w:r>
      <w:r>
        <w:rPr>
          <w:spacing w:val="-2"/>
        </w:rPr>
        <w:t xml:space="preserve"> </w:t>
      </w:r>
      <w:r>
        <w:t>Correspondence</w:t>
      </w:r>
      <w:r>
        <w:rPr>
          <w:spacing w:val="-1"/>
        </w:rPr>
        <w:t xml:space="preserve"> </w:t>
      </w:r>
      <w:r>
        <w:t>Token</w:t>
      </w:r>
      <w:r>
        <w:rPr>
          <w:spacing w:val="-3"/>
        </w:rPr>
        <w:t xml:space="preserve"> </w:t>
      </w:r>
      <w:r>
        <w:t>at</w:t>
      </w:r>
      <w:r>
        <w:rPr>
          <w:spacing w:val="-1"/>
        </w:rPr>
        <w:t xml:space="preserve"> </w:t>
      </w:r>
      <w:r>
        <w:t>the</w:t>
      </w:r>
      <w:r>
        <w:rPr>
          <w:spacing w:val="-4"/>
        </w:rPr>
        <w:t xml:space="preserve"> </w:t>
      </w:r>
      <w:r>
        <w:t>end</w:t>
      </w:r>
      <w:r>
        <w:rPr>
          <w:spacing w:val="-3"/>
        </w:rPr>
        <w:t xml:space="preserve"> </w:t>
      </w:r>
      <w:r>
        <w:t>of</w:t>
      </w:r>
      <w:r>
        <w:rPr>
          <w:spacing w:val="-4"/>
        </w:rPr>
        <w:t xml:space="preserve"> </w:t>
      </w:r>
      <w:r>
        <w:t>the</w:t>
      </w:r>
      <w:r>
        <w:rPr>
          <w:spacing w:val="-4"/>
        </w:rPr>
        <w:t xml:space="preserve"> </w:t>
      </w:r>
      <w:r>
        <w:t>email</w:t>
      </w:r>
      <w:r>
        <w:rPr>
          <w:spacing w:val="-2"/>
        </w:rPr>
        <w:t xml:space="preserve"> </w:t>
      </w:r>
      <w:r>
        <w:t>body</w:t>
      </w:r>
      <w:r>
        <w:rPr>
          <w:spacing w:val="-3"/>
        </w:rPr>
        <w:t xml:space="preserve"> </w:t>
      </w:r>
      <w:r>
        <w:t>(</w:t>
      </w:r>
      <w:r>
        <w:rPr>
          <w:b/>
        </w:rPr>
        <w:t>DO</w:t>
      </w:r>
      <w:r>
        <w:rPr>
          <w:b/>
          <w:spacing w:val="-5"/>
        </w:rPr>
        <w:t xml:space="preserve"> </w:t>
      </w:r>
      <w:r>
        <w:rPr>
          <w:b/>
        </w:rPr>
        <w:t>NOT</w:t>
      </w:r>
      <w:r>
        <w:rPr>
          <w:b/>
          <w:spacing w:val="-3"/>
        </w:rPr>
        <w:t xml:space="preserve"> </w:t>
      </w:r>
      <w:r>
        <w:rPr>
          <w:b/>
        </w:rPr>
        <w:t>REMOVE</w:t>
      </w:r>
      <w:r>
        <w:rPr>
          <w:b/>
          <w:spacing w:val="-2"/>
        </w:rPr>
        <w:t xml:space="preserve"> </w:t>
      </w:r>
      <w:r>
        <w:rPr>
          <w:b/>
        </w:rPr>
        <w:t>OR</w:t>
      </w:r>
      <w:r>
        <w:rPr>
          <w:b/>
          <w:spacing w:val="-1"/>
        </w:rPr>
        <w:t xml:space="preserve"> </w:t>
      </w:r>
      <w:r>
        <w:rPr>
          <w:b/>
        </w:rPr>
        <w:t xml:space="preserve">ALTER </w:t>
      </w:r>
      <w:r>
        <w:rPr>
          <w:b/>
          <w:spacing w:val="-2"/>
        </w:rPr>
        <w:t>THIS</w:t>
      </w:r>
      <w:r>
        <w:rPr>
          <w:spacing w:val="-2"/>
        </w:rPr>
        <w:t>).</w:t>
      </w:r>
    </w:p>
    <w:p w14:paraId="43E1A8E5" w14:textId="77777777" w:rsidR="00065456" w:rsidRDefault="008F5EC7">
      <w:pPr>
        <w:pStyle w:val="ListParagraph"/>
        <w:numPr>
          <w:ilvl w:val="0"/>
          <w:numId w:val="1"/>
        </w:numPr>
        <w:tabs>
          <w:tab w:val="left" w:pos="841"/>
        </w:tabs>
        <w:spacing w:line="259" w:lineRule="auto"/>
        <w:ind w:left="840" w:right="265"/>
      </w:pPr>
      <w:r>
        <w:t>Attachments</w:t>
      </w:r>
      <w:r>
        <w:rPr>
          <w:spacing w:val="-3"/>
        </w:rPr>
        <w:t xml:space="preserve"> </w:t>
      </w:r>
      <w:r>
        <w:t>formats</w:t>
      </w:r>
      <w:r>
        <w:rPr>
          <w:spacing w:val="-5"/>
        </w:rPr>
        <w:t xml:space="preserve"> </w:t>
      </w:r>
      <w:r>
        <w:t>supported:</w:t>
      </w:r>
      <w:r>
        <w:rPr>
          <w:spacing w:val="-4"/>
        </w:rPr>
        <w:t xml:space="preserve"> </w:t>
      </w:r>
      <w:r>
        <w:t>PowerPoint,</w:t>
      </w:r>
      <w:r>
        <w:rPr>
          <w:spacing w:val="-3"/>
        </w:rPr>
        <w:t xml:space="preserve"> </w:t>
      </w:r>
      <w:r>
        <w:t>Excel,</w:t>
      </w:r>
      <w:r>
        <w:rPr>
          <w:spacing w:val="-5"/>
        </w:rPr>
        <w:t xml:space="preserve"> </w:t>
      </w:r>
      <w:r>
        <w:t>Word,</w:t>
      </w:r>
      <w:r>
        <w:rPr>
          <w:spacing w:val="-5"/>
        </w:rPr>
        <w:t xml:space="preserve"> </w:t>
      </w:r>
      <w:r>
        <w:t>PDF,</w:t>
      </w:r>
      <w:r>
        <w:rPr>
          <w:spacing w:val="-3"/>
        </w:rPr>
        <w:t xml:space="preserve"> </w:t>
      </w:r>
      <w:r>
        <w:t>.msg.</w:t>
      </w:r>
      <w:r>
        <w:rPr>
          <w:spacing w:val="-3"/>
        </w:rPr>
        <w:t xml:space="preserve"> </w:t>
      </w:r>
      <w:r>
        <w:t>In</w:t>
      </w:r>
      <w:r>
        <w:rPr>
          <w:spacing w:val="-4"/>
        </w:rPr>
        <w:t xml:space="preserve"> </w:t>
      </w:r>
      <w:r>
        <w:t>the</w:t>
      </w:r>
      <w:r>
        <w:rPr>
          <w:spacing w:val="-2"/>
        </w:rPr>
        <w:t xml:space="preserve"> </w:t>
      </w:r>
      <w:r>
        <w:t>future,</w:t>
      </w:r>
      <w:r>
        <w:rPr>
          <w:spacing w:val="-3"/>
        </w:rPr>
        <w:t xml:space="preserve"> </w:t>
      </w:r>
      <w:r>
        <w:t>the</w:t>
      </w:r>
      <w:r>
        <w:rPr>
          <w:spacing w:val="-5"/>
        </w:rPr>
        <w:t xml:space="preserve"> </w:t>
      </w:r>
      <w:r>
        <w:t>system will support other attachment formats.</w:t>
      </w:r>
    </w:p>
    <w:p w14:paraId="43192026" w14:textId="77777777" w:rsidR="00065456" w:rsidRDefault="008F5EC7">
      <w:pPr>
        <w:pStyle w:val="ListParagraph"/>
        <w:numPr>
          <w:ilvl w:val="0"/>
          <w:numId w:val="1"/>
        </w:numPr>
        <w:tabs>
          <w:tab w:val="left" w:pos="841"/>
        </w:tabs>
        <w:spacing w:line="264" w:lineRule="exact"/>
        <w:ind w:left="840"/>
      </w:pPr>
      <w:r>
        <w:t>Draft</w:t>
      </w:r>
      <w:r>
        <w:rPr>
          <w:spacing w:val="-4"/>
        </w:rPr>
        <w:t xml:space="preserve"> </w:t>
      </w:r>
      <w:r>
        <w:t>your</w:t>
      </w:r>
      <w:r>
        <w:rPr>
          <w:spacing w:val="-4"/>
        </w:rPr>
        <w:t xml:space="preserve"> </w:t>
      </w:r>
      <w:r>
        <w:t>email</w:t>
      </w:r>
      <w:r>
        <w:rPr>
          <w:spacing w:val="-2"/>
        </w:rPr>
        <w:t xml:space="preserve"> </w:t>
      </w:r>
      <w:r>
        <w:t>and</w:t>
      </w:r>
      <w:r>
        <w:rPr>
          <w:spacing w:val="-3"/>
        </w:rPr>
        <w:t xml:space="preserve"> </w:t>
      </w:r>
      <w:r>
        <w:t>Send</w:t>
      </w:r>
      <w:r>
        <w:rPr>
          <w:spacing w:val="-5"/>
        </w:rPr>
        <w:t xml:space="preserve"> </w:t>
      </w:r>
      <w:r>
        <w:t>when</w:t>
      </w:r>
      <w:r>
        <w:rPr>
          <w:spacing w:val="-2"/>
        </w:rPr>
        <w:t xml:space="preserve"> ready.</w:t>
      </w:r>
    </w:p>
    <w:p w14:paraId="35F32C2B" w14:textId="77777777" w:rsidR="00065456" w:rsidRDefault="008F5EC7">
      <w:pPr>
        <w:pStyle w:val="Heading1"/>
        <w:spacing w:before="187"/>
      </w:pPr>
      <w:bookmarkStart w:id="6" w:name="Need_help?"/>
      <w:bookmarkEnd w:id="6"/>
      <w:r>
        <w:rPr>
          <w:color w:val="2E74B5"/>
          <w:spacing w:val="-2"/>
        </w:rPr>
        <w:t>Need</w:t>
      </w:r>
      <w:r>
        <w:rPr>
          <w:color w:val="2E74B5"/>
          <w:spacing w:val="-11"/>
        </w:rPr>
        <w:t xml:space="preserve"> </w:t>
      </w:r>
      <w:r>
        <w:rPr>
          <w:color w:val="2E74B5"/>
          <w:spacing w:val="-2"/>
        </w:rPr>
        <w:t>help?</w:t>
      </w:r>
    </w:p>
    <w:p w14:paraId="4CF249B5" w14:textId="77777777" w:rsidR="00065456" w:rsidRDefault="008F5EC7">
      <w:pPr>
        <w:pStyle w:val="BodyText"/>
        <w:spacing w:before="21"/>
        <w:ind w:left="120" w:firstLine="0"/>
      </w:pPr>
      <w:r>
        <w:t>Web:</w:t>
      </w:r>
      <w:r>
        <w:rPr>
          <w:spacing w:val="-5"/>
        </w:rPr>
        <w:t xml:space="preserve"> </w:t>
      </w:r>
      <w:hyperlink r:id="rId11">
        <w:r>
          <w:rPr>
            <w:color w:val="0563C1"/>
            <w:u w:val="single" w:color="0563C1"/>
          </w:rPr>
          <w:t>eRA</w:t>
        </w:r>
        <w:r>
          <w:rPr>
            <w:color w:val="0563C1"/>
            <w:spacing w:val="-2"/>
            <w:u w:val="single" w:color="0563C1"/>
          </w:rPr>
          <w:t xml:space="preserve"> </w:t>
        </w:r>
        <w:r>
          <w:rPr>
            <w:color w:val="0563C1"/>
            <w:u w:val="single" w:color="0563C1"/>
          </w:rPr>
          <w:t>Service</w:t>
        </w:r>
        <w:r>
          <w:rPr>
            <w:color w:val="0563C1"/>
            <w:spacing w:val="-4"/>
            <w:u w:val="single" w:color="0563C1"/>
          </w:rPr>
          <w:t xml:space="preserve"> </w:t>
        </w:r>
        <w:r>
          <w:rPr>
            <w:color w:val="0563C1"/>
            <w:u w:val="single" w:color="0563C1"/>
          </w:rPr>
          <w:t>Desk</w:t>
        </w:r>
        <w:r>
          <w:rPr>
            <w:color w:val="0563C1"/>
            <w:spacing w:val="-4"/>
            <w:u w:val="single" w:color="0563C1"/>
          </w:rPr>
          <w:t xml:space="preserve"> </w:t>
        </w:r>
        <w:r>
          <w:rPr>
            <w:color w:val="0563C1"/>
            <w:spacing w:val="-2"/>
            <w:u w:val="single" w:color="0563C1"/>
          </w:rPr>
          <w:t>Support</w:t>
        </w:r>
      </w:hyperlink>
    </w:p>
    <w:p w14:paraId="060287AA" w14:textId="77777777" w:rsidR="00065456" w:rsidRDefault="00065456">
      <w:pPr>
        <w:pStyle w:val="BodyText"/>
        <w:spacing w:before="2"/>
        <w:ind w:left="0" w:firstLine="0"/>
        <w:rPr>
          <w:sz w:val="10"/>
        </w:rPr>
      </w:pPr>
    </w:p>
    <w:p w14:paraId="57A26D77" w14:textId="77777777" w:rsidR="00D36C55" w:rsidRDefault="008F5EC7" w:rsidP="00D36C55">
      <w:pPr>
        <w:pStyle w:val="BodyText"/>
        <w:spacing w:before="56" w:line="403" w:lineRule="auto"/>
        <w:ind w:left="119" w:right="4372" w:firstLine="0"/>
      </w:pPr>
      <w:r>
        <w:t>Toll-Free:</w:t>
      </w:r>
      <w:r>
        <w:rPr>
          <w:spacing w:val="-7"/>
        </w:rPr>
        <w:t xml:space="preserve"> </w:t>
      </w:r>
      <w:r>
        <w:t>1-866-504-9552</w:t>
      </w:r>
    </w:p>
    <w:p w14:paraId="16F16930" w14:textId="012DDDCB" w:rsidR="00D36C55" w:rsidRDefault="008F5EC7" w:rsidP="00D36C55">
      <w:pPr>
        <w:pStyle w:val="BodyText"/>
        <w:spacing w:before="56" w:line="403" w:lineRule="auto"/>
        <w:ind w:left="119" w:right="4372" w:firstLine="0"/>
      </w:pPr>
      <w:r>
        <w:t>Phone: 301-402-7469</w:t>
      </w:r>
    </w:p>
    <w:p w14:paraId="2A1B2F3E" w14:textId="465D0F62" w:rsidR="00065456" w:rsidRDefault="008F5EC7">
      <w:pPr>
        <w:pStyle w:val="BodyText"/>
        <w:spacing w:before="56" w:line="403" w:lineRule="auto"/>
        <w:ind w:left="119" w:right="4372" w:firstLine="0"/>
      </w:pPr>
      <w:r>
        <w:t>Hours: Mon-Fri, 7 a.m. to 8 p.m. Eastern Time</w:t>
      </w:r>
    </w:p>
    <w:sectPr w:rsidR="00065456">
      <w:pgSz w:w="12240" w:h="15840"/>
      <w:pgMar w:top="1380" w:right="1320" w:bottom="280" w:left="1320" w:header="7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83D0" w14:textId="77777777" w:rsidR="001C4598" w:rsidRDefault="001C4598">
      <w:r>
        <w:separator/>
      </w:r>
    </w:p>
  </w:endnote>
  <w:endnote w:type="continuationSeparator" w:id="0">
    <w:p w14:paraId="3FAF9D42" w14:textId="77777777" w:rsidR="001C4598" w:rsidRDefault="001C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0395" w14:textId="526C2011" w:rsidR="00CF2480" w:rsidRPr="00CF2480" w:rsidRDefault="00CF2480">
    <w:pPr>
      <w:pStyle w:val="Footer"/>
      <w:rPr>
        <w:sz w:val="18"/>
        <w:szCs w:val="18"/>
      </w:rPr>
    </w:pPr>
    <w:r w:rsidRPr="00CF2480">
      <w:rPr>
        <w:sz w:val="18"/>
        <w:szCs w:val="18"/>
      </w:rPr>
      <w:t>Updated October 2024</w:t>
    </w:r>
  </w:p>
  <w:p w14:paraId="79E3994D" w14:textId="77777777" w:rsidR="00CF2480" w:rsidRDefault="00CF2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BB11" w14:textId="77777777" w:rsidR="001C4598" w:rsidRDefault="001C4598">
      <w:r>
        <w:separator/>
      </w:r>
    </w:p>
  </w:footnote>
  <w:footnote w:type="continuationSeparator" w:id="0">
    <w:p w14:paraId="0DC88B4C" w14:textId="77777777" w:rsidR="001C4598" w:rsidRDefault="001C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93FC" w14:textId="24E3EE54" w:rsidR="00065456" w:rsidRDefault="0019561E">
    <w:pPr>
      <w:pStyle w:val="BodyText"/>
      <w:spacing w:line="14" w:lineRule="auto"/>
      <w:ind w:left="0" w:firstLine="0"/>
      <w:rPr>
        <w:sz w:val="20"/>
      </w:rPr>
    </w:pPr>
    <w:r>
      <w:rPr>
        <w:noProof/>
      </w:rPr>
      <mc:AlternateContent>
        <mc:Choice Requires="wps">
          <w:drawing>
            <wp:anchor distT="0" distB="0" distL="114300" distR="114300" simplePos="0" relativeHeight="487517184" behindDoc="1" locked="0" layoutInCell="1" allowOverlap="1" wp14:anchorId="7667C67A" wp14:editId="54D25A6D">
              <wp:simplePos x="0" y="0"/>
              <wp:positionH relativeFrom="page">
                <wp:posOffset>901700</wp:posOffset>
              </wp:positionH>
              <wp:positionV relativeFrom="page">
                <wp:posOffset>471805</wp:posOffset>
              </wp:positionV>
              <wp:extent cx="3695065" cy="228600"/>
              <wp:effectExtent l="0" t="0" r="0" b="0"/>
              <wp:wrapNone/>
              <wp:docPr id="5627575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FD91" w14:textId="79BB7B44" w:rsidR="00065456" w:rsidRDefault="008F5EC7">
                          <w:pPr>
                            <w:spacing w:line="223" w:lineRule="exact"/>
                            <w:ind w:left="20"/>
                            <w:rPr>
                              <w:i/>
                              <w:sz w:val="20"/>
                            </w:rPr>
                          </w:pPr>
                          <w:r>
                            <w:rPr>
                              <w:i/>
                              <w:sz w:val="20"/>
                            </w:rPr>
                            <w:t>Grantee</w:t>
                          </w:r>
                          <w:r>
                            <w:rPr>
                              <w:i/>
                              <w:spacing w:val="-10"/>
                              <w:sz w:val="20"/>
                            </w:rPr>
                            <w:t xml:space="preserve"> </w:t>
                          </w:r>
                          <w:r>
                            <w:rPr>
                              <w:i/>
                              <w:sz w:val="20"/>
                            </w:rPr>
                            <w:t>Two-Way</w:t>
                          </w:r>
                          <w:r>
                            <w:rPr>
                              <w:i/>
                              <w:spacing w:val="-11"/>
                              <w:sz w:val="20"/>
                            </w:rPr>
                            <w:t xml:space="preserve"> </w:t>
                          </w:r>
                          <w:r>
                            <w:rPr>
                              <w:i/>
                              <w:sz w:val="20"/>
                            </w:rPr>
                            <w:t>Correspondence</w:t>
                          </w:r>
                          <w:r>
                            <w:rPr>
                              <w:i/>
                              <w:spacing w:val="-10"/>
                              <w:sz w:val="20"/>
                            </w:rPr>
                            <w:t xml:space="preserve"> </w:t>
                          </w:r>
                          <w:r>
                            <w:rPr>
                              <w:i/>
                              <w:sz w:val="20"/>
                            </w:rPr>
                            <w:t>Reference</w:t>
                          </w:r>
                          <w:r>
                            <w:rPr>
                              <w:i/>
                              <w:spacing w:val="-11"/>
                              <w:sz w:val="20"/>
                            </w:rPr>
                            <w:t xml:space="preserve"> </w:t>
                          </w:r>
                          <w:r w:rsidR="00680EEE">
                            <w:rPr>
                              <w:i/>
                              <w:spacing w:val="-2"/>
                              <w:sz w:val="20"/>
                            </w:rPr>
                            <w:t>Sheet 202</w:t>
                          </w:r>
                          <w:r w:rsidR="00BA0E17">
                            <w:rPr>
                              <w:i/>
                              <w:spacing w:val="-2"/>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C67A" id="_x0000_t202" coordsize="21600,21600" o:spt="202" path="m,l,21600r21600,l21600,xe">
              <v:stroke joinstyle="miter"/>
              <v:path gradientshapeok="t" o:connecttype="rect"/>
            </v:shapetype>
            <v:shape id="docshape1" o:spid="_x0000_s1026" type="#_x0000_t202" style="position:absolute;margin-left:71pt;margin-top:37.15pt;width:290.95pt;height:18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" filled="f" stroked="f">
              <v:textbox inset="0,0,0,0">
                <w:txbxContent>
                  <w:p w14:paraId="66A5FD91" w14:textId="79BB7B44" w:rsidR="00065456" w:rsidRDefault="008F5EC7">
                    <w:pPr>
                      <w:spacing w:line="223" w:lineRule="exact"/>
                      <w:ind w:left="20"/>
                      <w:rPr>
                        <w:i/>
                        <w:sz w:val="20"/>
                      </w:rPr>
                    </w:pPr>
                    <w:r>
                      <w:rPr>
                        <w:i/>
                        <w:sz w:val="20"/>
                      </w:rPr>
                      <w:t>Grantee</w:t>
                    </w:r>
                    <w:r>
                      <w:rPr>
                        <w:i/>
                        <w:spacing w:val="-10"/>
                        <w:sz w:val="20"/>
                      </w:rPr>
                      <w:t xml:space="preserve"> </w:t>
                    </w:r>
                    <w:r>
                      <w:rPr>
                        <w:i/>
                        <w:sz w:val="20"/>
                      </w:rPr>
                      <w:t>Two-Way</w:t>
                    </w:r>
                    <w:r>
                      <w:rPr>
                        <w:i/>
                        <w:spacing w:val="-11"/>
                        <w:sz w:val="20"/>
                      </w:rPr>
                      <w:t xml:space="preserve"> </w:t>
                    </w:r>
                    <w:r>
                      <w:rPr>
                        <w:i/>
                        <w:sz w:val="20"/>
                      </w:rPr>
                      <w:t>Correspondence</w:t>
                    </w:r>
                    <w:r>
                      <w:rPr>
                        <w:i/>
                        <w:spacing w:val="-10"/>
                        <w:sz w:val="20"/>
                      </w:rPr>
                      <w:t xml:space="preserve"> </w:t>
                    </w:r>
                    <w:r>
                      <w:rPr>
                        <w:i/>
                        <w:sz w:val="20"/>
                      </w:rPr>
                      <w:t>Reference</w:t>
                    </w:r>
                    <w:r>
                      <w:rPr>
                        <w:i/>
                        <w:spacing w:val="-11"/>
                        <w:sz w:val="20"/>
                      </w:rPr>
                      <w:t xml:space="preserve"> </w:t>
                    </w:r>
                    <w:r w:rsidR="00680EEE">
                      <w:rPr>
                        <w:i/>
                        <w:spacing w:val="-2"/>
                        <w:sz w:val="20"/>
                      </w:rPr>
                      <w:t>Sheet 202</w:t>
                    </w:r>
                    <w:r w:rsidR="00BA0E17">
                      <w:rPr>
                        <w:i/>
                        <w:spacing w:val="-2"/>
                        <w:sz w:val="20"/>
                      </w:rPr>
                      <w:t>4</w:t>
                    </w:r>
                  </w:p>
                </w:txbxContent>
              </v:textbox>
              <w10:wrap anchorx="page" anchory="page"/>
            </v:shape>
          </w:pict>
        </mc:Fallback>
      </mc:AlternateContent>
    </w:r>
    <w:r>
      <w:rPr>
        <w:noProof/>
      </w:rPr>
      <mc:AlternateContent>
        <mc:Choice Requires="wps">
          <w:drawing>
            <wp:anchor distT="0" distB="0" distL="114300" distR="114300" simplePos="0" relativeHeight="487517696" behindDoc="1" locked="0" layoutInCell="1" allowOverlap="1" wp14:anchorId="063627EA" wp14:editId="73DDACBE">
              <wp:simplePos x="0" y="0"/>
              <wp:positionH relativeFrom="page">
                <wp:posOffset>6269355</wp:posOffset>
              </wp:positionH>
              <wp:positionV relativeFrom="page">
                <wp:posOffset>471805</wp:posOffset>
              </wp:positionV>
              <wp:extent cx="601980" cy="152400"/>
              <wp:effectExtent l="0" t="0" r="0" b="0"/>
              <wp:wrapNone/>
              <wp:docPr id="51485985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5E4AF" w14:textId="77777777" w:rsidR="00065456" w:rsidRDefault="008F5EC7">
                          <w:pPr>
                            <w:spacing w:line="223" w:lineRule="exact"/>
                            <w:ind w:left="20"/>
                            <w:rPr>
                              <w:i/>
                              <w:sz w:val="20"/>
                            </w:rPr>
                          </w:pPr>
                          <w:r>
                            <w:rPr>
                              <w:i/>
                              <w:sz w:val="20"/>
                            </w:rPr>
                            <w:t>Page</w:t>
                          </w:r>
                          <w:r>
                            <w:rPr>
                              <w:i/>
                              <w:spacing w:val="-2"/>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3"/>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3</w:t>
                          </w:r>
                          <w:r>
                            <w:rPr>
                              <w:i/>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27EA" id="docshape2" o:spid="_x0000_s1027" type="#_x0000_t202" style="position:absolute;margin-left:493.65pt;margin-top:37.15pt;width:47.4pt;height:12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sWn1wEAAJcDAAAOAAAAZHJzL2Uyb0RvYy54bWysU8Fu1DAQvSPxD5bvbJIVVC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" filled="f" stroked="f">
              <v:textbox inset="0,0,0,0">
                <w:txbxContent>
                  <w:p w14:paraId="0525E4AF" w14:textId="77777777" w:rsidR="00065456" w:rsidRDefault="008F5EC7">
                    <w:pPr>
                      <w:spacing w:line="223" w:lineRule="exact"/>
                      <w:ind w:left="20"/>
                      <w:rPr>
                        <w:i/>
                        <w:sz w:val="20"/>
                      </w:rPr>
                    </w:pPr>
                    <w:r>
                      <w:rPr>
                        <w:i/>
                        <w:sz w:val="20"/>
                      </w:rPr>
                      <w:t>Page</w:t>
                    </w:r>
                    <w:r>
                      <w:rPr>
                        <w:i/>
                        <w:spacing w:val="-2"/>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3"/>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3</w:t>
                    </w:r>
                    <w:r>
                      <w:rPr>
                        <w:i/>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0808"/>
    <w:multiLevelType w:val="hybridMultilevel"/>
    <w:tmpl w:val="9B34AFD2"/>
    <w:lvl w:ilvl="0" w:tplc="BE9E5B98">
      <w:start w:val="1"/>
      <w:numFmt w:val="decimal"/>
      <w:lvlText w:val="%1."/>
      <w:lvlJc w:val="left"/>
      <w:pPr>
        <w:ind w:left="840" w:hanging="361"/>
        <w:jc w:val="left"/>
      </w:pPr>
      <w:rPr>
        <w:rFonts w:ascii="Calibri" w:eastAsia="Calibri" w:hAnsi="Calibri" w:cs="Calibri" w:hint="default"/>
        <w:b w:val="0"/>
        <w:bCs w:val="0"/>
        <w:i w:val="0"/>
        <w:iCs w:val="0"/>
        <w:w w:val="100"/>
        <w:sz w:val="22"/>
        <w:szCs w:val="22"/>
        <w:lang w:val="en-US" w:eastAsia="en-US" w:bidi="ar-SA"/>
      </w:rPr>
    </w:lvl>
    <w:lvl w:ilvl="1" w:tplc="2E40C976">
      <w:start w:val="1"/>
      <w:numFmt w:val="lowerLetter"/>
      <w:lvlText w:val="%2."/>
      <w:lvlJc w:val="left"/>
      <w:pPr>
        <w:ind w:left="1560" w:hanging="360"/>
        <w:jc w:val="left"/>
      </w:pPr>
      <w:rPr>
        <w:rFonts w:ascii="Calibri" w:eastAsia="Calibri" w:hAnsi="Calibri" w:cs="Calibri" w:hint="default"/>
        <w:b w:val="0"/>
        <w:bCs w:val="0"/>
        <w:i w:val="0"/>
        <w:iCs w:val="0"/>
        <w:spacing w:val="-1"/>
        <w:w w:val="100"/>
        <w:sz w:val="22"/>
        <w:szCs w:val="22"/>
        <w:lang w:val="en-US" w:eastAsia="en-US" w:bidi="ar-SA"/>
      </w:rPr>
    </w:lvl>
    <w:lvl w:ilvl="2" w:tplc="4330F9E6">
      <w:numFmt w:val="bullet"/>
      <w:lvlText w:val="•"/>
      <w:lvlJc w:val="left"/>
      <w:pPr>
        <w:ind w:left="2453" w:hanging="360"/>
      </w:pPr>
      <w:rPr>
        <w:rFonts w:hint="default"/>
        <w:lang w:val="en-US" w:eastAsia="en-US" w:bidi="ar-SA"/>
      </w:rPr>
    </w:lvl>
    <w:lvl w:ilvl="3" w:tplc="854E99BA">
      <w:numFmt w:val="bullet"/>
      <w:lvlText w:val="•"/>
      <w:lvlJc w:val="left"/>
      <w:pPr>
        <w:ind w:left="3346" w:hanging="360"/>
      </w:pPr>
      <w:rPr>
        <w:rFonts w:hint="default"/>
        <w:lang w:val="en-US" w:eastAsia="en-US" w:bidi="ar-SA"/>
      </w:rPr>
    </w:lvl>
    <w:lvl w:ilvl="4" w:tplc="EE84012E">
      <w:numFmt w:val="bullet"/>
      <w:lvlText w:val="•"/>
      <w:lvlJc w:val="left"/>
      <w:pPr>
        <w:ind w:left="4240" w:hanging="360"/>
      </w:pPr>
      <w:rPr>
        <w:rFonts w:hint="default"/>
        <w:lang w:val="en-US" w:eastAsia="en-US" w:bidi="ar-SA"/>
      </w:rPr>
    </w:lvl>
    <w:lvl w:ilvl="5" w:tplc="795430D2">
      <w:numFmt w:val="bullet"/>
      <w:lvlText w:val="•"/>
      <w:lvlJc w:val="left"/>
      <w:pPr>
        <w:ind w:left="5133" w:hanging="360"/>
      </w:pPr>
      <w:rPr>
        <w:rFonts w:hint="default"/>
        <w:lang w:val="en-US" w:eastAsia="en-US" w:bidi="ar-SA"/>
      </w:rPr>
    </w:lvl>
    <w:lvl w:ilvl="6" w:tplc="6C80C3BE">
      <w:numFmt w:val="bullet"/>
      <w:lvlText w:val="•"/>
      <w:lvlJc w:val="left"/>
      <w:pPr>
        <w:ind w:left="6026" w:hanging="360"/>
      </w:pPr>
      <w:rPr>
        <w:rFonts w:hint="default"/>
        <w:lang w:val="en-US" w:eastAsia="en-US" w:bidi="ar-SA"/>
      </w:rPr>
    </w:lvl>
    <w:lvl w:ilvl="7" w:tplc="083E9B2A">
      <w:numFmt w:val="bullet"/>
      <w:lvlText w:val="•"/>
      <w:lvlJc w:val="left"/>
      <w:pPr>
        <w:ind w:left="6920" w:hanging="360"/>
      </w:pPr>
      <w:rPr>
        <w:rFonts w:hint="default"/>
        <w:lang w:val="en-US" w:eastAsia="en-US" w:bidi="ar-SA"/>
      </w:rPr>
    </w:lvl>
    <w:lvl w:ilvl="8" w:tplc="28800C8C">
      <w:numFmt w:val="bullet"/>
      <w:lvlText w:val="•"/>
      <w:lvlJc w:val="left"/>
      <w:pPr>
        <w:ind w:left="7813" w:hanging="360"/>
      </w:pPr>
      <w:rPr>
        <w:rFonts w:hint="default"/>
        <w:lang w:val="en-US" w:eastAsia="en-US" w:bidi="ar-SA"/>
      </w:rPr>
    </w:lvl>
  </w:abstractNum>
  <w:abstractNum w:abstractNumId="1" w15:restartNumberingAfterBreak="0">
    <w:nsid w:val="1C8671E5"/>
    <w:multiLevelType w:val="hybridMultilevel"/>
    <w:tmpl w:val="44A8448A"/>
    <w:lvl w:ilvl="0" w:tplc="D75C8A5E">
      <w:start w:val="1"/>
      <w:numFmt w:val="decimal"/>
      <w:lvlText w:val="%1."/>
      <w:lvlJc w:val="left"/>
      <w:pPr>
        <w:ind w:left="839" w:hanging="361"/>
        <w:jc w:val="left"/>
      </w:pPr>
      <w:rPr>
        <w:rFonts w:ascii="Calibri" w:eastAsia="Calibri" w:hAnsi="Calibri" w:cs="Calibri" w:hint="default"/>
        <w:b w:val="0"/>
        <w:bCs w:val="0"/>
        <w:i w:val="0"/>
        <w:iCs w:val="0"/>
        <w:w w:val="100"/>
        <w:sz w:val="22"/>
        <w:szCs w:val="22"/>
        <w:lang w:val="en-US" w:eastAsia="en-US" w:bidi="ar-SA"/>
      </w:rPr>
    </w:lvl>
    <w:lvl w:ilvl="1" w:tplc="DBEC8656">
      <w:start w:val="1"/>
      <w:numFmt w:val="lowerLetter"/>
      <w:lvlText w:val="%2."/>
      <w:lvlJc w:val="left"/>
      <w:pPr>
        <w:ind w:left="1559" w:hanging="360"/>
        <w:jc w:val="left"/>
      </w:pPr>
      <w:rPr>
        <w:rFonts w:ascii="Calibri" w:eastAsia="Calibri" w:hAnsi="Calibri" w:cs="Calibri" w:hint="default"/>
        <w:b w:val="0"/>
        <w:bCs w:val="0"/>
        <w:i w:val="0"/>
        <w:iCs w:val="0"/>
        <w:spacing w:val="-1"/>
        <w:w w:val="100"/>
        <w:sz w:val="22"/>
        <w:szCs w:val="22"/>
        <w:lang w:val="en-US" w:eastAsia="en-US" w:bidi="ar-SA"/>
      </w:rPr>
    </w:lvl>
    <w:lvl w:ilvl="2" w:tplc="08BA235C">
      <w:numFmt w:val="bullet"/>
      <w:lvlText w:val="•"/>
      <w:lvlJc w:val="left"/>
      <w:pPr>
        <w:ind w:left="2453" w:hanging="360"/>
      </w:pPr>
      <w:rPr>
        <w:rFonts w:hint="default"/>
        <w:lang w:val="en-US" w:eastAsia="en-US" w:bidi="ar-SA"/>
      </w:rPr>
    </w:lvl>
    <w:lvl w:ilvl="3" w:tplc="D5FCE6EE">
      <w:numFmt w:val="bullet"/>
      <w:lvlText w:val="•"/>
      <w:lvlJc w:val="left"/>
      <w:pPr>
        <w:ind w:left="3346" w:hanging="360"/>
      </w:pPr>
      <w:rPr>
        <w:rFonts w:hint="default"/>
        <w:lang w:val="en-US" w:eastAsia="en-US" w:bidi="ar-SA"/>
      </w:rPr>
    </w:lvl>
    <w:lvl w:ilvl="4" w:tplc="C4C8DBAE">
      <w:numFmt w:val="bullet"/>
      <w:lvlText w:val="•"/>
      <w:lvlJc w:val="left"/>
      <w:pPr>
        <w:ind w:left="4240" w:hanging="360"/>
      </w:pPr>
      <w:rPr>
        <w:rFonts w:hint="default"/>
        <w:lang w:val="en-US" w:eastAsia="en-US" w:bidi="ar-SA"/>
      </w:rPr>
    </w:lvl>
    <w:lvl w:ilvl="5" w:tplc="630E95AE">
      <w:numFmt w:val="bullet"/>
      <w:lvlText w:val="•"/>
      <w:lvlJc w:val="left"/>
      <w:pPr>
        <w:ind w:left="5133" w:hanging="360"/>
      </w:pPr>
      <w:rPr>
        <w:rFonts w:hint="default"/>
        <w:lang w:val="en-US" w:eastAsia="en-US" w:bidi="ar-SA"/>
      </w:rPr>
    </w:lvl>
    <w:lvl w:ilvl="6" w:tplc="B6FA0EE2">
      <w:numFmt w:val="bullet"/>
      <w:lvlText w:val="•"/>
      <w:lvlJc w:val="left"/>
      <w:pPr>
        <w:ind w:left="6026" w:hanging="360"/>
      </w:pPr>
      <w:rPr>
        <w:rFonts w:hint="default"/>
        <w:lang w:val="en-US" w:eastAsia="en-US" w:bidi="ar-SA"/>
      </w:rPr>
    </w:lvl>
    <w:lvl w:ilvl="7" w:tplc="51DCEA9C">
      <w:numFmt w:val="bullet"/>
      <w:lvlText w:val="•"/>
      <w:lvlJc w:val="left"/>
      <w:pPr>
        <w:ind w:left="6920" w:hanging="360"/>
      </w:pPr>
      <w:rPr>
        <w:rFonts w:hint="default"/>
        <w:lang w:val="en-US" w:eastAsia="en-US" w:bidi="ar-SA"/>
      </w:rPr>
    </w:lvl>
    <w:lvl w:ilvl="8" w:tplc="E8F48916">
      <w:numFmt w:val="bullet"/>
      <w:lvlText w:val="•"/>
      <w:lvlJc w:val="left"/>
      <w:pPr>
        <w:ind w:left="7813" w:hanging="360"/>
      </w:pPr>
      <w:rPr>
        <w:rFonts w:hint="default"/>
        <w:lang w:val="en-US" w:eastAsia="en-US" w:bidi="ar-SA"/>
      </w:rPr>
    </w:lvl>
  </w:abstractNum>
  <w:abstractNum w:abstractNumId="2" w15:restartNumberingAfterBreak="0">
    <w:nsid w:val="34ED1C2A"/>
    <w:multiLevelType w:val="hybridMultilevel"/>
    <w:tmpl w:val="47B0B194"/>
    <w:lvl w:ilvl="0" w:tplc="F870ADB0">
      <w:start w:val="1"/>
      <w:numFmt w:val="decimal"/>
      <w:lvlText w:val="%1."/>
      <w:lvlJc w:val="left"/>
      <w:pPr>
        <w:ind w:left="840" w:hanging="361"/>
        <w:jc w:val="left"/>
      </w:pPr>
      <w:rPr>
        <w:rFonts w:ascii="Calibri" w:eastAsia="Calibri" w:hAnsi="Calibri" w:cs="Calibri" w:hint="default"/>
        <w:b w:val="0"/>
        <w:bCs w:val="0"/>
        <w:i w:val="0"/>
        <w:iCs w:val="0"/>
        <w:w w:val="100"/>
        <w:sz w:val="22"/>
        <w:szCs w:val="22"/>
        <w:lang w:val="en-US" w:eastAsia="en-US" w:bidi="ar-SA"/>
      </w:rPr>
    </w:lvl>
    <w:lvl w:ilvl="1" w:tplc="CEF291B0">
      <w:numFmt w:val="bullet"/>
      <w:lvlText w:val="•"/>
      <w:lvlJc w:val="left"/>
      <w:pPr>
        <w:ind w:left="1716" w:hanging="361"/>
      </w:pPr>
      <w:rPr>
        <w:rFonts w:hint="default"/>
        <w:lang w:val="en-US" w:eastAsia="en-US" w:bidi="ar-SA"/>
      </w:rPr>
    </w:lvl>
    <w:lvl w:ilvl="2" w:tplc="A8122A0E">
      <w:numFmt w:val="bullet"/>
      <w:lvlText w:val="•"/>
      <w:lvlJc w:val="left"/>
      <w:pPr>
        <w:ind w:left="2592" w:hanging="361"/>
      </w:pPr>
      <w:rPr>
        <w:rFonts w:hint="default"/>
        <w:lang w:val="en-US" w:eastAsia="en-US" w:bidi="ar-SA"/>
      </w:rPr>
    </w:lvl>
    <w:lvl w:ilvl="3" w:tplc="DDE2CA5C">
      <w:numFmt w:val="bullet"/>
      <w:lvlText w:val="•"/>
      <w:lvlJc w:val="left"/>
      <w:pPr>
        <w:ind w:left="3468" w:hanging="361"/>
      </w:pPr>
      <w:rPr>
        <w:rFonts w:hint="default"/>
        <w:lang w:val="en-US" w:eastAsia="en-US" w:bidi="ar-SA"/>
      </w:rPr>
    </w:lvl>
    <w:lvl w:ilvl="4" w:tplc="B2F014B2">
      <w:numFmt w:val="bullet"/>
      <w:lvlText w:val="•"/>
      <w:lvlJc w:val="left"/>
      <w:pPr>
        <w:ind w:left="4344" w:hanging="361"/>
      </w:pPr>
      <w:rPr>
        <w:rFonts w:hint="default"/>
        <w:lang w:val="en-US" w:eastAsia="en-US" w:bidi="ar-SA"/>
      </w:rPr>
    </w:lvl>
    <w:lvl w:ilvl="5" w:tplc="3110C3AA">
      <w:numFmt w:val="bullet"/>
      <w:lvlText w:val="•"/>
      <w:lvlJc w:val="left"/>
      <w:pPr>
        <w:ind w:left="5220" w:hanging="361"/>
      </w:pPr>
      <w:rPr>
        <w:rFonts w:hint="default"/>
        <w:lang w:val="en-US" w:eastAsia="en-US" w:bidi="ar-SA"/>
      </w:rPr>
    </w:lvl>
    <w:lvl w:ilvl="6" w:tplc="D076F51E">
      <w:numFmt w:val="bullet"/>
      <w:lvlText w:val="•"/>
      <w:lvlJc w:val="left"/>
      <w:pPr>
        <w:ind w:left="6096" w:hanging="361"/>
      </w:pPr>
      <w:rPr>
        <w:rFonts w:hint="default"/>
        <w:lang w:val="en-US" w:eastAsia="en-US" w:bidi="ar-SA"/>
      </w:rPr>
    </w:lvl>
    <w:lvl w:ilvl="7" w:tplc="0C8CC98A">
      <w:numFmt w:val="bullet"/>
      <w:lvlText w:val="•"/>
      <w:lvlJc w:val="left"/>
      <w:pPr>
        <w:ind w:left="6972" w:hanging="361"/>
      </w:pPr>
      <w:rPr>
        <w:rFonts w:hint="default"/>
        <w:lang w:val="en-US" w:eastAsia="en-US" w:bidi="ar-SA"/>
      </w:rPr>
    </w:lvl>
    <w:lvl w:ilvl="8" w:tplc="567EA574">
      <w:numFmt w:val="bullet"/>
      <w:lvlText w:val="•"/>
      <w:lvlJc w:val="left"/>
      <w:pPr>
        <w:ind w:left="7848" w:hanging="361"/>
      </w:pPr>
      <w:rPr>
        <w:rFonts w:hint="default"/>
        <w:lang w:val="en-US" w:eastAsia="en-US" w:bidi="ar-SA"/>
      </w:rPr>
    </w:lvl>
  </w:abstractNum>
  <w:abstractNum w:abstractNumId="3" w15:restartNumberingAfterBreak="0">
    <w:nsid w:val="49EF11F6"/>
    <w:multiLevelType w:val="hybridMultilevel"/>
    <w:tmpl w:val="95324916"/>
    <w:lvl w:ilvl="0" w:tplc="22A205F6">
      <w:start w:val="1"/>
      <w:numFmt w:val="decimal"/>
      <w:lvlText w:val="%1."/>
      <w:lvlJc w:val="left"/>
      <w:pPr>
        <w:ind w:left="840" w:hanging="361"/>
        <w:jc w:val="left"/>
      </w:pPr>
      <w:rPr>
        <w:rFonts w:ascii="Calibri" w:eastAsia="Calibri" w:hAnsi="Calibri" w:cs="Calibri" w:hint="default"/>
        <w:b w:val="0"/>
        <w:bCs w:val="0"/>
        <w:i w:val="0"/>
        <w:iCs w:val="0"/>
        <w:w w:val="100"/>
        <w:sz w:val="22"/>
        <w:szCs w:val="22"/>
        <w:lang w:val="en-US" w:eastAsia="en-US" w:bidi="ar-SA"/>
      </w:rPr>
    </w:lvl>
    <w:lvl w:ilvl="1" w:tplc="0E6CA9C4">
      <w:start w:val="1"/>
      <w:numFmt w:val="lowerLetter"/>
      <w:lvlText w:val="%2."/>
      <w:lvlJc w:val="left"/>
      <w:pPr>
        <w:ind w:left="1559" w:hanging="360"/>
        <w:jc w:val="left"/>
      </w:pPr>
      <w:rPr>
        <w:rFonts w:ascii="Calibri" w:eastAsia="Calibri" w:hAnsi="Calibri" w:cs="Calibri" w:hint="default"/>
        <w:b w:val="0"/>
        <w:bCs w:val="0"/>
        <w:i w:val="0"/>
        <w:iCs w:val="0"/>
        <w:spacing w:val="-1"/>
        <w:w w:val="100"/>
        <w:sz w:val="22"/>
        <w:szCs w:val="22"/>
        <w:lang w:val="en-US" w:eastAsia="en-US" w:bidi="ar-SA"/>
      </w:rPr>
    </w:lvl>
    <w:lvl w:ilvl="2" w:tplc="3B661FE2">
      <w:start w:val="1"/>
      <w:numFmt w:val="lowerRoman"/>
      <w:lvlText w:val="%3."/>
      <w:lvlJc w:val="left"/>
      <w:pPr>
        <w:ind w:left="2279" w:hanging="286"/>
        <w:jc w:val="right"/>
      </w:pPr>
      <w:rPr>
        <w:rFonts w:ascii="Calibri" w:eastAsia="Calibri" w:hAnsi="Calibri" w:cs="Calibri" w:hint="default"/>
        <w:b w:val="0"/>
        <w:bCs w:val="0"/>
        <w:i w:val="0"/>
        <w:iCs w:val="0"/>
        <w:spacing w:val="-1"/>
        <w:w w:val="100"/>
        <w:sz w:val="22"/>
        <w:szCs w:val="22"/>
        <w:lang w:val="en-US" w:eastAsia="en-US" w:bidi="ar-SA"/>
      </w:rPr>
    </w:lvl>
    <w:lvl w:ilvl="3" w:tplc="7540B60A">
      <w:numFmt w:val="bullet"/>
      <w:lvlText w:val="•"/>
      <w:lvlJc w:val="left"/>
      <w:pPr>
        <w:ind w:left="3195" w:hanging="286"/>
      </w:pPr>
      <w:rPr>
        <w:rFonts w:hint="default"/>
        <w:lang w:val="en-US" w:eastAsia="en-US" w:bidi="ar-SA"/>
      </w:rPr>
    </w:lvl>
    <w:lvl w:ilvl="4" w:tplc="4EA8E44E">
      <w:numFmt w:val="bullet"/>
      <w:lvlText w:val="•"/>
      <w:lvlJc w:val="left"/>
      <w:pPr>
        <w:ind w:left="4110" w:hanging="286"/>
      </w:pPr>
      <w:rPr>
        <w:rFonts w:hint="default"/>
        <w:lang w:val="en-US" w:eastAsia="en-US" w:bidi="ar-SA"/>
      </w:rPr>
    </w:lvl>
    <w:lvl w:ilvl="5" w:tplc="0D6426A0">
      <w:numFmt w:val="bullet"/>
      <w:lvlText w:val="•"/>
      <w:lvlJc w:val="left"/>
      <w:pPr>
        <w:ind w:left="5025" w:hanging="286"/>
      </w:pPr>
      <w:rPr>
        <w:rFonts w:hint="default"/>
        <w:lang w:val="en-US" w:eastAsia="en-US" w:bidi="ar-SA"/>
      </w:rPr>
    </w:lvl>
    <w:lvl w:ilvl="6" w:tplc="311A3D12">
      <w:numFmt w:val="bullet"/>
      <w:lvlText w:val="•"/>
      <w:lvlJc w:val="left"/>
      <w:pPr>
        <w:ind w:left="5940" w:hanging="286"/>
      </w:pPr>
      <w:rPr>
        <w:rFonts w:hint="default"/>
        <w:lang w:val="en-US" w:eastAsia="en-US" w:bidi="ar-SA"/>
      </w:rPr>
    </w:lvl>
    <w:lvl w:ilvl="7" w:tplc="6A3C1BAA">
      <w:numFmt w:val="bullet"/>
      <w:lvlText w:val="•"/>
      <w:lvlJc w:val="left"/>
      <w:pPr>
        <w:ind w:left="6855" w:hanging="286"/>
      </w:pPr>
      <w:rPr>
        <w:rFonts w:hint="default"/>
        <w:lang w:val="en-US" w:eastAsia="en-US" w:bidi="ar-SA"/>
      </w:rPr>
    </w:lvl>
    <w:lvl w:ilvl="8" w:tplc="9E70B836">
      <w:numFmt w:val="bullet"/>
      <w:lvlText w:val="•"/>
      <w:lvlJc w:val="left"/>
      <w:pPr>
        <w:ind w:left="7770" w:hanging="286"/>
      </w:pPr>
      <w:rPr>
        <w:rFonts w:hint="default"/>
        <w:lang w:val="en-US" w:eastAsia="en-US" w:bidi="ar-SA"/>
      </w:rPr>
    </w:lvl>
  </w:abstractNum>
  <w:abstractNum w:abstractNumId="4" w15:restartNumberingAfterBreak="0">
    <w:nsid w:val="4D9919F9"/>
    <w:multiLevelType w:val="hybridMultilevel"/>
    <w:tmpl w:val="350A3B10"/>
    <w:lvl w:ilvl="0" w:tplc="51B85008">
      <w:start w:val="1"/>
      <w:numFmt w:val="decimal"/>
      <w:lvlText w:val="%1."/>
      <w:lvlJc w:val="left"/>
      <w:pPr>
        <w:ind w:left="840" w:hanging="361"/>
        <w:jc w:val="left"/>
      </w:pPr>
      <w:rPr>
        <w:rFonts w:ascii="Calibri" w:eastAsia="Calibri" w:hAnsi="Calibri" w:cs="Calibri" w:hint="default"/>
        <w:b w:val="0"/>
        <w:bCs w:val="0"/>
        <w:i w:val="0"/>
        <w:iCs w:val="0"/>
        <w:w w:val="100"/>
        <w:sz w:val="22"/>
        <w:szCs w:val="22"/>
        <w:lang w:val="en-US" w:eastAsia="en-US" w:bidi="ar-SA"/>
      </w:rPr>
    </w:lvl>
    <w:lvl w:ilvl="1" w:tplc="925A3530">
      <w:start w:val="1"/>
      <w:numFmt w:val="lowerLetter"/>
      <w:lvlText w:val="%2."/>
      <w:lvlJc w:val="left"/>
      <w:pPr>
        <w:ind w:left="1559" w:hanging="360"/>
        <w:jc w:val="left"/>
      </w:pPr>
      <w:rPr>
        <w:rFonts w:ascii="Calibri" w:eastAsia="Calibri" w:hAnsi="Calibri" w:cs="Calibri" w:hint="default"/>
        <w:b w:val="0"/>
        <w:bCs w:val="0"/>
        <w:i w:val="0"/>
        <w:iCs w:val="0"/>
        <w:spacing w:val="-1"/>
        <w:w w:val="100"/>
        <w:sz w:val="22"/>
        <w:szCs w:val="22"/>
        <w:lang w:val="en-US" w:eastAsia="en-US" w:bidi="ar-SA"/>
      </w:rPr>
    </w:lvl>
    <w:lvl w:ilvl="2" w:tplc="D0DE7D44">
      <w:numFmt w:val="bullet"/>
      <w:lvlText w:val="•"/>
      <w:lvlJc w:val="left"/>
      <w:pPr>
        <w:ind w:left="2453" w:hanging="360"/>
      </w:pPr>
      <w:rPr>
        <w:rFonts w:hint="default"/>
        <w:lang w:val="en-US" w:eastAsia="en-US" w:bidi="ar-SA"/>
      </w:rPr>
    </w:lvl>
    <w:lvl w:ilvl="3" w:tplc="189A2568">
      <w:numFmt w:val="bullet"/>
      <w:lvlText w:val="•"/>
      <w:lvlJc w:val="left"/>
      <w:pPr>
        <w:ind w:left="3346" w:hanging="360"/>
      </w:pPr>
      <w:rPr>
        <w:rFonts w:hint="default"/>
        <w:lang w:val="en-US" w:eastAsia="en-US" w:bidi="ar-SA"/>
      </w:rPr>
    </w:lvl>
    <w:lvl w:ilvl="4" w:tplc="4F865AE2">
      <w:numFmt w:val="bullet"/>
      <w:lvlText w:val="•"/>
      <w:lvlJc w:val="left"/>
      <w:pPr>
        <w:ind w:left="4240" w:hanging="360"/>
      </w:pPr>
      <w:rPr>
        <w:rFonts w:hint="default"/>
        <w:lang w:val="en-US" w:eastAsia="en-US" w:bidi="ar-SA"/>
      </w:rPr>
    </w:lvl>
    <w:lvl w:ilvl="5" w:tplc="29724900">
      <w:numFmt w:val="bullet"/>
      <w:lvlText w:val="•"/>
      <w:lvlJc w:val="left"/>
      <w:pPr>
        <w:ind w:left="5133" w:hanging="360"/>
      </w:pPr>
      <w:rPr>
        <w:rFonts w:hint="default"/>
        <w:lang w:val="en-US" w:eastAsia="en-US" w:bidi="ar-SA"/>
      </w:rPr>
    </w:lvl>
    <w:lvl w:ilvl="6" w:tplc="E0F4B5F6">
      <w:numFmt w:val="bullet"/>
      <w:lvlText w:val="•"/>
      <w:lvlJc w:val="left"/>
      <w:pPr>
        <w:ind w:left="6026" w:hanging="360"/>
      </w:pPr>
      <w:rPr>
        <w:rFonts w:hint="default"/>
        <w:lang w:val="en-US" w:eastAsia="en-US" w:bidi="ar-SA"/>
      </w:rPr>
    </w:lvl>
    <w:lvl w:ilvl="7" w:tplc="433A553E">
      <w:numFmt w:val="bullet"/>
      <w:lvlText w:val="•"/>
      <w:lvlJc w:val="left"/>
      <w:pPr>
        <w:ind w:left="6920" w:hanging="360"/>
      </w:pPr>
      <w:rPr>
        <w:rFonts w:hint="default"/>
        <w:lang w:val="en-US" w:eastAsia="en-US" w:bidi="ar-SA"/>
      </w:rPr>
    </w:lvl>
    <w:lvl w:ilvl="8" w:tplc="941ED7F4">
      <w:numFmt w:val="bullet"/>
      <w:lvlText w:val="•"/>
      <w:lvlJc w:val="left"/>
      <w:pPr>
        <w:ind w:left="7813" w:hanging="360"/>
      </w:pPr>
      <w:rPr>
        <w:rFonts w:hint="default"/>
        <w:lang w:val="en-US" w:eastAsia="en-US" w:bidi="ar-SA"/>
      </w:rPr>
    </w:lvl>
  </w:abstractNum>
  <w:abstractNum w:abstractNumId="5" w15:restartNumberingAfterBreak="0">
    <w:nsid w:val="5DAC63F9"/>
    <w:multiLevelType w:val="hybridMultilevel"/>
    <w:tmpl w:val="05E4748A"/>
    <w:lvl w:ilvl="0" w:tplc="47783E3A">
      <w:start w:val="1"/>
      <w:numFmt w:val="decimal"/>
      <w:lvlText w:val="%1."/>
      <w:lvlJc w:val="left"/>
      <w:pPr>
        <w:ind w:left="839" w:hanging="361"/>
        <w:jc w:val="left"/>
      </w:pPr>
      <w:rPr>
        <w:rFonts w:ascii="Calibri" w:eastAsia="Calibri" w:hAnsi="Calibri" w:cs="Calibri" w:hint="default"/>
        <w:b w:val="0"/>
        <w:bCs w:val="0"/>
        <w:i w:val="0"/>
        <w:iCs w:val="0"/>
        <w:w w:val="100"/>
        <w:sz w:val="22"/>
        <w:szCs w:val="22"/>
        <w:lang w:val="en-US" w:eastAsia="en-US" w:bidi="ar-SA"/>
      </w:rPr>
    </w:lvl>
    <w:lvl w:ilvl="1" w:tplc="C5328728">
      <w:numFmt w:val="bullet"/>
      <w:lvlText w:val="•"/>
      <w:lvlJc w:val="left"/>
      <w:pPr>
        <w:ind w:left="1716" w:hanging="361"/>
      </w:pPr>
      <w:rPr>
        <w:rFonts w:hint="default"/>
        <w:lang w:val="en-US" w:eastAsia="en-US" w:bidi="ar-SA"/>
      </w:rPr>
    </w:lvl>
    <w:lvl w:ilvl="2" w:tplc="A68828E8">
      <w:numFmt w:val="bullet"/>
      <w:lvlText w:val="•"/>
      <w:lvlJc w:val="left"/>
      <w:pPr>
        <w:ind w:left="2592" w:hanging="361"/>
      </w:pPr>
      <w:rPr>
        <w:rFonts w:hint="default"/>
        <w:lang w:val="en-US" w:eastAsia="en-US" w:bidi="ar-SA"/>
      </w:rPr>
    </w:lvl>
    <w:lvl w:ilvl="3" w:tplc="BCDCEDEA">
      <w:numFmt w:val="bullet"/>
      <w:lvlText w:val="•"/>
      <w:lvlJc w:val="left"/>
      <w:pPr>
        <w:ind w:left="3468" w:hanging="361"/>
      </w:pPr>
      <w:rPr>
        <w:rFonts w:hint="default"/>
        <w:lang w:val="en-US" w:eastAsia="en-US" w:bidi="ar-SA"/>
      </w:rPr>
    </w:lvl>
    <w:lvl w:ilvl="4" w:tplc="CDE081FE">
      <w:numFmt w:val="bullet"/>
      <w:lvlText w:val="•"/>
      <w:lvlJc w:val="left"/>
      <w:pPr>
        <w:ind w:left="4344" w:hanging="361"/>
      </w:pPr>
      <w:rPr>
        <w:rFonts w:hint="default"/>
        <w:lang w:val="en-US" w:eastAsia="en-US" w:bidi="ar-SA"/>
      </w:rPr>
    </w:lvl>
    <w:lvl w:ilvl="5" w:tplc="7BFC029E">
      <w:numFmt w:val="bullet"/>
      <w:lvlText w:val="•"/>
      <w:lvlJc w:val="left"/>
      <w:pPr>
        <w:ind w:left="5220" w:hanging="361"/>
      </w:pPr>
      <w:rPr>
        <w:rFonts w:hint="default"/>
        <w:lang w:val="en-US" w:eastAsia="en-US" w:bidi="ar-SA"/>
      </w:rPr>
    </w:lvl>
    <w:lvl w:ilvl="6" w:tplc="D51E79B2">
      <w:numFmt w:val="bullet"/>
      <w:lvlText w:val="•"/>
      <w:lvlJc w:val="left"/>
      <w:pPr>
        <w:ind w:left="6096" w:hanging="361"/>
      </w:pPr>
      <w:rPr>
        <w:rFonts w:hint="default"/>
        <w:lang w:val="en-US" w:eastAsia="en-US" w:bidi="ar-SA"/>
      </w:rPr>
    </w:lvl>
    <w:lvl w:ilvl="7" w:tplc="2ECCA660">
      <w:numFmt w:val="bullet"/>
      <w:lvlText w:val="•"/>
      <w:lvlJc w:val="left"/>
      <w:pPr>
        <w:ind w:left="6972" w:hanging="361"/>
      </w:pPr>
      <w:rPr>
        <w:rFonts w:hint="default"/>
        <w:lang w:val="en-US" w:eastAsia="en-US" w:bidi="ar-SA"/>
      </w:rPr>
    </w:lvl>
    <w:lvl w:ilvl="8" w:tplc="29D437BA">
      <w:numFmt w:val="bullet"/>
      <w:lvlText w:val="•"/>
      <w:lvlJc w:val="left"/>
      <w:pPr>
        <w:ind w:left="7848" w:hanging="361"/>
      </w:pPr>
      <w:rPr>
        <w:rFonts w:hint="default"/>
        <w:lang w:val="en-US" w:eastAsia="en-US" w:bidi="ar-SA"/>
      </w:rPr>
    </w:lvl>
  </w:abstractNum>
  <w:abstractNum w:abstractNumId="6" w15:restartNumberingAfterBreak="0">
    <w:nsid w:val="691174CD"/>
    <w:multiLevelType w:val="hybridMultilevel"/>
    <w:tmpl w:val="57D8702A"/>
    <w:lvl w:ilvl="0" w:tplc="6D84CF14">
      <w:start w:val="1"/>
      <w:numFmt w:val="decimal"/>
      <w:lvlText w:val="%1."/>
      <w:lvlJc w:val="left"/>
      <w:pPr>
        <w:ind w:left="840" w:hanging="361"/>
        <w:jc w:val="left"/>
      </w:pPr>
      <w:rPr>
        <w:rFonts w:ascii="Calibri" w:eastAsia="Calibri" w:hAnsi="Calibri" w:cs="Calibri" w:hint="default"/>
        <w:b w:val="0"/>
        <w:bCs w:val="0"/>
        <w:i w:val="0"/>
        <w:iCs w:val="0"/>
        <w:w w:val="100"/>
        <w:sz w:val="22"/>
        <w:szCs w:val="22"/>
        <w:lang w:val="en-US" w:eastAsia="en-US" w:bidi="ar-SA"/>
      </w:rPr>
    </w:lvl>
    <w:lvl w:ilvl="1" w:tplc="A6C8BDAE">
      <w:start w:val="1"/>
      <w:numFmt w:val="lowerLetter"/>
      <w:lvlText w:val="%2."/>
      <w:lvlJc w:val="left"/>
      <w:pPr>
        <w:ind w:left="1559" w:hanging="360"/>
        <w:jc w:val="left"/>
      </w:pPr>
      <w:rPr>
        <w:rFonts w:ascii="Calibri" w:eastAsia="Calibri" w:hAnsi="Calibri" w:cs="Calibri" w:hint="default"/>
        <w:b w:val="0"/>
        <w:bCs w:val="0"/>
        <w:i w:val="0"/>
        <w:iCs w:val="0"/>
        <w:spacing w:val="-1"/>
        <w:w w:val="100"/>
        <w:sz w:val="22"/>
        <w:szCs w:val="22"/>
        <w:lang w:val="en-US" w:eastAsia="en-US" w:bidi="ar-SA"/>
      </w:rPr>
    </w:lvl>
    <w:lvl w:ilvl="2" w:tplc="69484522">
      <w:numFmt w:val="bullet"/>
      <w:lvlText w:val="•"/>
      <w:lvlJc w:val="left"/>
      <w:pPr>
        <w:ind w:left="2453" w:hanging="360"/>
      </w:pPr>
      <w:rPr>
        <w:rFonts w:hint="default"/>
        <w:lang w:val="en-US" w:eastAsia="en-US" w:bidi="ar-SA"/>
      </w:rPr>
    </w:lvl>
    <w:lvl w:ilvl="3" w:tplc="8ABA773A">
      <w:numFmt w:val="bullet"/>
      <w:lvlText w:val="•"/>
      <w:lvlJc w:val="left"/>
      <w:pPr>
        <w:ind w:left="3346" w:hanging="360"/>
      </w:pPr>
      <w:rPr>
        <w:rFonts w:hint="default"/>
        <w:lang w:val="en-US" w:eastAsia="en-US" w:bidi="ar-SA"/>
      </w:rPr>
    </w:lvl>
    <w:lvl w:ilvl="4" w:tplc="5D3EAE48">
      <w:numFmt w:val="bullet"/>
      <w:lvlText w:val="•"/>
      <w:lvlJc w:val="left"/>
      <w:pPr>
        <w:ind w:left="4240" w:hanging="360"/>
      </w:pPr>
      <w:rPr>
        <w:rFonts w:hint="default"/>
        <w:lang w:val="en-US" w:eastAsia="en-US" w:bidi="ar-SA"/>
      </w:rPr>
    </w:lvl>
    <w:lvl w:ilvl="5" w:tplc="6DB67FFA">
      <w:numFmt w:val="bullet"/>
      <w:lvlText w:val="•"/>
      <w:lvlJc w:val="left"/>
      <w:pPr>
        <w:ind w:left="5133" w:hanging="360"/>
      </w:pPr>
      <w:rPr>
        <w:rFonts w:hint="default"/>
        <w:lang w:val="en-US" w:eastAsia="en-US" w:bidi="ar-SA"/>
      </w:rPr>
    </w:lvl>
    <w:lvl w:ilvl="6" w:tplc="40CE95F2">
      <w:numFmt w:val="bullet"/>
      <w:lvlText w:val="•"/>
      <w:lvlJc w:val="left"/>
      <w:pPr>
        <w:ind w:left="6026" w:hanging="360"/>
      </w:pPr>
      <w:rPr>
        <w:rFonts w:hint="default"/>
        <w:lang w:val="en-US" w:eastAsia="en-US" w:bidi="ar-SA"/>
      </w:rPr>
    </w:lvl>
    <w:lvl w:ilvl="7" w:tplc="040C9C48">
      <w:numFmt w:val="bullet"/>
      <w:lvlText w:val="•"/>
      <w:lvlJc w:val="left"/>
      <w:pPr>
        <w:ind w:left="6920" w:hanging="360"/>
      </w:pPr>
      <w:rPr>
        <w:rFonts w:hint="default"/>
        <w:lang w:val="en-US" w:eastAsia="en-US" w:bidi="ar-SA"/>
      </w:rPr>
    </w:lvl>
    <w:lvl w:ilvl="8" w:tplc="14487C36">
      <w:numFmt w:val="bullet"/>
      <w:lvlText w:val="•"/>
      <w:lvlJc w:val="left"/>
      <w:pPr>
        <w:ind w:left="7813" w:hanging="360"/>
      </w:pPr>
      <w:rPr>
        <w:rFonts w:hint="default"/>
        <w:lang w:val="en-US" w:eastAsia="en-US" w:bidi="ar-SA"/>
      </w:rPr>
    </w:lvl>
  </w:abstractNum>
  <w:num w:numId="1" w16cid:durableId="318729680">
    <w:abstractNumId w:val="1"/>
  </w:num>
  <w:num w:numId="2" w16cid:durableId="842360969">
    <w:abstractNumId w:val="4"/>
  </w:num>
  <w:num w:numId="3" w16cid:durableId="712077440">
    <w:abstractNumId w:val="0"/>
  </w:num>
  <w:num w:numId="4" w16cid:durableId="1134904308">
    <w:abstractNumId w:val="3"/>
  </w:num>
  <w:num w:numId="5" w16cid:durableId="901526699">
    <w:abstractNumId w:val="2"/>
  </w:num>
  <w:num w:numId="6" w16cid:durableId="717823532">
    <w:abstractNumId w:val="5"/>
  </w:num>
  <w:num w:numId="7" w16cid:durableId="163856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56"/>
    <w:rsid w:val="00065456"/>
    <w:rsid w:val="00185DA1"/>
    <w:rsid w:val="0019561E"/>
    <w:rsid w:val="001C4598"/>
    <w:rsid w:val="00401B44"/>
    <w:rsid w:val="0047451D"/>
    <w:rsid w:val="004B7DA7"/>
    <w:rsid w:val="00680EEE"/>
    <w:rsid w:val="006835DE"/>
    <w:rsid w:val="00842D58"/>
    <w:rsid w:val="008F5EC7"/>
    <w:rsid w:val="00B87FB4"/>
    <w:rsid w:val="00BA0E17"/>
    <w:rsid w:val="00CF2480"/>
    <w:rsid w:val="00D36C55"/>
    <w:rsid w:val="00F9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4865"/>
  <w15:docId w15:val="{3F66F334-98B0-4BDA-855D-D8BE8751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9"/>
      <w:ind w:left="120"/>
      <w:outlineLvl w:val="0"/>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1"/>
    </w:pPr>
  </w:style>
  <w:style w:type="paragraph" w:styleId="Title">
    <w:name w:val="Title"/>
    <w:basedOn w:val="Normal"/>
    <w:uiPriority w:val="10"/>
    <w:qFormat/>
    <w:pPr>
      <w:spacing w:before="20"/>
      <w:ind w:left="1008"/>
    </w:pPr>
    <w:rPr>
      <w:rFonts w:ascii="Calibri Light" w:eastAsia="Calibri Light" w:hAnsi="Calibri Light" w:cs="Calibri Light"/>
      <w:sz w:val="40"/>
      <w:szCs w:val="40"/>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0EEE"/>
    <w:pPr>
      <w:tabs>
        <w:tab w:val="center" w:pos="4680"/>
        <w:tab w:val="right" w:pos="9360"/>
      </w:tabs>
    </w:pPr>
  </w:style>
  <w:style w:type="character" w:customStyle="1" w:styleId="HeaderChar">
    <w:name w:val="Header Char"/>
    <w:basedOn w:val="DefaultParagraphFont"/>
    <w:link w:val="Header"/>
    <w:uiPriority w:val="99"/>
    <w:rsid w:val="00680EEE"/>
    <w:rPr>
      <w:rFonts w:ascii="Calibri" w:eastAsia="Calibri" w:hAnsi="Calibri" w:cs="Calibri"/>
    </w:rPr>
  </w:style>
  <w:style w:type="paragraph" w:styleId="Footer">
    <w:name w:val="footer"/>
    <w:basedOn w:val="Normal"/>
    <w:link w:val="FooterChar"/>
    <w:uiPriority w:val="99"/>
    <w:unhideWhenUsed/>
    <w:rsid w:val="00680EEE"/>
    <w:pPr>
      <w:tabs>
        <w:tab w:val="center" w:pos="4680"/>
        <w:tab w:val="right" w:pos="9360"/>
      </w:tabs>
    </w:pPr>
  </w:style>
  <w:style w:type="character" w:customStyle="1" w:styleId="FooterChar">
    <w:name w:val="Footer Char"/>
    <w:basedOn w:val="DefaultParagraphFont"/>
    <w:link w:val="Footer"/>
    <w:uiPriority w:val="99"/>
    <w:rsid w:val="00680E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acorrespondence@od.nih.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support/index.html" TargetMode="External"/><Relationship Id="rId5" Type="http://schemas.openxmlformats.org/officeDocument/2006/relationships/footnotes" Target="footnotes.xml"/><Relationship Id="rId10" Type="http://schemas.openxmlformats.org/officeDocument/2006/relationships/hyperlink" Target="mailto:eracorrespondence@od.nih.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Haley, Jonathan (NIH/OD) [C]</dc:creator>
  <dc:description/>
  <cp:lastModifiedBy>Schumaker, Joseph (NIH/OD) [E]</cp:lastModifiedBy>
  <cp:revision>4</cp:revision>
  <dcterms:created xsi:type="dcterms:W3CDTF">2024-10-29T17:31:00Z</dcterms:created>
  <dcterms:modified xsi:type="dcterms:W3CDTF">2024-10-29T19:30:00Z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0x010100A19D7D309739434BBE16AA8E0863E1E1</vt:lpwstr>
  </property>
  <property fmtid="{D5CDD505-2E9C-101B-9397-08002B2CF9AE}" pid="3" name="Created">
    <vt:filetime>2019-01-23T00:00:00Z</vt:filetime>
  </property>
  <property fmtid="{D5CDD505-2E9C-101B-9397-08002B2CF9AE}" pid="4" name="Creator">
    <vt:lpwstr>Acrobat PDFMaker 11 for Word</vt:lpwstr>
  </property>
  <property fmtid="{D5CDD505-2E9C-101B-9397-08002B2CF9AE}" pid="5" name="LastSaved">
    <vt:filetime>2022-12-15T00:00:00Z</vt:filetime>
  </property>
  <property fmtid="{D5CDD505-2E9C-101B-9397-08002B2CF9AE}" pid="6" name="Producer">
    <vt:lpwstr>Adobe PDF Library 11.0</vt:lpwstr>
  </property>
  <property fmtid="{D5CDD505-2E9C-101B-9397-08002B2CF9AE}" pid="7" name="SourceModified">
    <vt:lpwstr>D:20190123213249</vt:lpwstr>
  </property>
</Properties>
</file>